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drawing>
          <wp:inline distT="0" distB="0" distL="114300" distR="114300">
            <wp:extent cx="5266690" cy="1076960"/>
            <wp:effectExtent l="0" t="0" r="6350" b="5080"/>
            <wp:docPr id="5" name="图片 5" descr="云南三鑫职业技术学院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云南三鑫职业技术学院红色"/>
                    <pic:cNvPicPr>
                      <a:picLocks noChangeAspect="1"/>
                    </pic:cNvPicPr>
                  </pic:nvPicPr>
                  <pic:blipFill>
                    <a:blip r:embed="rId5"/>
                    <a:stretch>
                      <a:fillRect/>
                    </a:stretch>
                  </pic:blipFill>
                  <pic:spPr>
                    <a:xfrm>
                      <a:off x="0" y="0"/>
                      <a:ext cx="5266690" cy="1076960"/>
                    </a:xfrm>
                    <a:prstGeom prst="rect">
                      <a:avLst/>
                    </a:prstGeom>
                  </pic:spPr>
                </pic:pic>
              </a:graphicData>
            </a:graphic>
          </wp:inline>
        </w:drawing>
      </w: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bookmarkStart w:id="0" w:name="_Toc30987"/>
      <w:r>
        <w:rPr>
          <w:rFonts w:hint="eastAsia" w:ascii="方正小标宋_GBK" w:hAnsi="方正小标宋_GBK" w:eastAsia="方正小标宋_GBK" w:cs="方正小标宋_GBK"/>
          <w:sz w:val="52"/>
          <w:szCs w:val="52"/>
          <w:lang w:val="en-US" w:eastAsia="zh-CN"/>
        </w:rPr>
        <w:t>高职扩招人才培养方案</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城市轨道交通运营管理专业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（2021级 弹性学制）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32"/>
          <w:szCs w:val="32"/>
          <w:lang w:val="en-US" w:eastAsia="zh-CN"/>
        </w:rPr>
      </w:pPr>
      <w:bookmarkStart w:id="1" w:name="_Toc28655"/>
      <w:bookmarkStart w:id="2" w:name="_Toc12453"/>
      <w:bookmarkStart w:id="3" w:name="_Toc16967"/>
      <w:r>
        <w:rPr>
          <w:rFonts w:hint="eastAsia" w:ascii="方正小标宋_GBK" w:hAnsi="方正小标宋_GBK" w:eastAsia="方正小标宋_GBK" w:cs="方正小标宋_GBK"/>
          <w:sz w:val="32"/>
          <w:szCs w:val="32"/>
          <w:lang w:val="en-US" w:eastAsia="zh-CN"/>
        </w:rPr>
        <w:t>云南三鑫职业技术学院继续教育学院 编</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32"/>
          <w:szCs w:val="32"/>
        </w:rPr>
      </w:pPr>
      <w:r>
        <w:rPr>
          <w:rFonts w:hint="eastAsia" w:ascii="方正小标宋_GBK" w:hAnsi="方正小标宋_GBK" w:eastAsia="方正小标宋_GBK" w:cs="方正小标宋_GBK"/>
          <w:sz w:val="32"/>
          <w:szCs w:val="32"/>
          <w:lang w:val="en-US" w:eastAsia="zh-CN"/>
        </w:rPr>
        <w:t>2021年8月</w:t>
      </w:r>
      <w:bookmarkStart w:id="19" w:name="_GoBack"/>
      <w:bookmarkEnd w:id="19"/>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目录</w:t>
      </w:r>
    </w:p>
    <w:sdt>
      <w:sdtPr>
        <w:rPr>
          <w:rFonts w:ascii="宋体" w:hAnsi="宋体" w:eastAsia="宋体" w:cs="Times New Roman"/>
          <w:kern w:val="2"/>
          <w:sz w:val="21"/>
          <w:szCs w:val="22"/>
          <w:lang w:val="en-US" w:eastAsia="zh-CN" w:bidi="ar-SA"/>
        </w:rPr>
        <w:id w:val="147454943"/>
        <w15:color w:val="DBDBDB"/>
        <w:docPartObj>
          <w:docPartGallery w:val="Table of Contents"/>
          <w:docPartUnique/>
        </w:docPartObj>
      </w:sdtPr>
      <w:sdtEndPr>
        <w:rPr>
          <w:rFonts w:hint="default"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b/>
              <w:sz w:val="24"/>
              <w:szCs w:val="24"/>
              <w:lang w:val="en-US" w:eastAsia="zh-CN"/>
            </w:rPr>
            <w:fldChar w:fldCharType="begin"/>
          </w:r>
          <w:r>
            <w:rPr>
              <w:rFonts w:hint="default" w:ascii="仿宋" w:hAnsi="仿宋" w:eastAsia="仿宋" w:cs="仿宋"/>
              <w:b/>
              <w:sz w:val="24"/>
              <w:szCs w:val="24"/>
              <w:lang w:val="en-US" w:eastAsia="zh-CN"/>
            </w:rPr>
            <w:instrText xml:space="preserve">TOC \o "1-1" \h \u </w:instrText>
          </w:r>
          <w:r>
            <w:rPr>
              <w:rFonts w:hint="default" w:ascii="仿宋" w:hAnsi="仿宋" w:eastAsia="仿宋" w:cs="仿宋"/>
              <w:b/>
              <w:sz w:val="24"/>
              <w:szCs w:val="24"/>
              <w:lang w:val="en-US" w:eastAsia="zh-CN"/>
            </w:rPr>
            <w:fldChar w:fldCharType="separate"/>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_Toc3707 </w:instrText>
          </w:r>
          <w:r>
            <w:rPr>
              <w:rFonts w:hint="default"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城市轨道交通运营管理</w:t>
          </w:r>
          <w:r>
            <w:rPr>
              <w:rFonts w:hint="eastAsia" w:ascii="仿宋" w:hAnsi="仿宋" w:eastAsia="仿宋" w:cs="仿宋"/>
              <w:sz w:val="24"/>
              <w:szCs w:val="24"/>
            </w:rPr>
            <w:t>专业人才培养方案</w:t>
          </w:r>
          <w:r>
            <w:rPr>
              <w:sz w:val="24"/>
              <w:szCs w:val="24"/>
            </w:rPr>
            <w:tab/>
          </w:r>
          <w:r>
            <w:rPr>
              <w:sz w:val="24"/>
              <w:szCs w:val="24"/>
            </w:rPr>
            <w:fldChar w:fldCharType="begin"/>
          </w:r>
          <w:r>
            <w:rPr>
              <w:sz w:val="24"/>
              <w:szCs w:val="24"/>
            </w:rPr>
            <w:instrText xml:space="preserve"> PAGEREF _Toc3707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_Toc410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sz w:val="24"/>
              <w:szCs w:val="24"/>
            </w:rPr>
            <w:t>一、专业名称及专业代码</w:t>
          </w:r>
          <w:r>
            <w:rPr>
              <w:sz w:val="24"/>
              <w:szCs w:val="24"/>
            </w:rPr>
            <w:tab/>
          </w:r>
          <w:r>
            <w:rPr>
              <w:sz w:val="24"/>
              <w:szCs w:val="24"/>
            </w:rPr>
            <w:fldChar w:fldCharType="begin"/>
          </w:r>
          <w:r>
            <w:rPr>
              <w:sz w:val="24"/>
              <w:szCs w:val="24"/>
            </w:rPr>
            <w:instrText xml:space="preserve"> PAGEREF _Toc410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_Toc4991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sz w:val="24"/>
              <w:szCs w:val="24"/>
            </w:rPr>
            <w:t>二、招收对象及修业年限</w:t>
          </w:r>
          <w:r>
            <w:rPr>
              <w:sz w:val="24"/>
              <w:szCs w:val="24"/>
            </w:rPr>
            <w:tab/>
          </w:r>
          <w:r>
            <w:rPr>
              <w:sz w:val="24"/>
              <w:szCs w:val="24"/>
            </w:rPr>
            <w:fldChar w:fldCharType="begin"/>
          </w:r>
          <w:r>
            <w:rPr>
              <w:sz w:val="24"/>
              <w:szCs w:val="24"/>
            </w:rPr>
            <w:instrText xml:space="preserve"> PAGEREF _Toc4991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_Toc1209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三、人才培养目标</w:t>
          </w:r>
          <w:r>
            <w:rPr>
              <w:sz w:val="24"/>
              <w:szCs w:val="24"/>
            </w:rPr>
            <w:tab/>
          </w:r>
          <w:r>
            <w:rPr>
              <w:sz w:val="24"/>
              <w:szCs w:val="24"/>
            </w:rPr>
            <w:fldChar w:fldCharType="begin"/>
          </w:r>
          <w:r>
            <w:rPr>
              <w:sz w:val="24"/>
              <w:szCs w:val="24"/>
            </w:rPr>
            <w:instrText xml:space="preserve"> PAGEREF _Toc1209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_Toc16960 </w:instrText>
          </w:r>
          <w:r>
            <w:rPr>
              <w:rFonts w:hint="default" w:ascii="仿宋" w:hAnsi="仿宋" w:eastAsia="仿宋" w:cs="仿宋"/>
              <w:sz w:val="24"/>
              <w:szCs w:val="24"/>
              <w:lang w:val="en-US" w:eastAsia="zh-CN"/>
            </w:rPr>
            <w:fldChar w:fldCharType="separate"/>
          </w:r>
          <w:r>
            <w:rPr>
              <w:rFonts w:hint="eastAsia" w:ascii="宋体" w:hAnsi="宋体" w:eastAsia="宋体" w:cs="宋体"/>
              <w:sz w:val="24"/>
              <w:szCs w:val="24"/>
              <w:lang w:eastAsia="zh-CN"/>
            </w:rPr>
            <w:t>四</w:t>
          </w:r>
          <w:r>
            <w:rPr>
              <w:rFonts w:hint="eastAsia" w:ascii="宋体" w:hAnsi="宋体" w:eastAsia="宋体" w:cs="宋体"/>
              <w:sz w:val="24"/>
              <w:szCs w:val="24"/>
            </w:rPr>
            <w:t>、人才培养规格</w:t>
          </w:r>
          <w:r>
            <w:rPr>
              <w:sz w:val="24"/>
              <w:szCs w:val="24"/>
            </w:rPr>
            <w:tab/>
          </w:r>
          <w:r>
            <w:rPr>
              <w:sz w:val="24"/>
              <w:szCs w:val="24"/>
            </w:rPr>
            <w:fldChar w:fldCharType="begin"/>
          </w:r>
          <w:r>
            <w:rPr>
              <w:sz w:val="24"/>
              <w:szCs w:val="24"/>
            </w:rPr>
            <w:instrText xml:space="preserve"> PAGEREF _Toc16960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_Toc1082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五、人才培养模式</w:t>
          </w:r>
          <w:r>
            <w:rPr>
              <w:sz w:val="24"/>
              <w:szCs w:val="24"/>
            </w:rPr>
            <w:tab/>
          </w:r>
          <w:r>
            <w:rPr>
              <w:sz w:val="24"/>
              <w:szCs w:val="24"/>
            </w:rPr>
            <w:fldChar w:fldCharType="begin"/>
          </w:r>
          <w:r>
            <w:rPr>
              <w:sz w:val="24"/>
              <w:szCs w:val="24"/>
            </w:rPr>
            <w:instrText xml:space="preserve"> PAGEREF _Toc1082 \h </w:instrText>
          </w:r>
          <w:r>
            <w:rPr>
              <w:sz w:val="24"/>
              <w:szCs w:val="24"/>
            </w:rPr>
            <w:fldChar w:fldCharType="separate"/>
          </w:r>
          <w:r>
            <w:rPr>
              <w:sz w:val="24"/>
              <w:szCs w:val="24"/>
            </w:rPr>
            <w:t>2</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_Toc1039 </w:instrText>
          </w:r>
          <w:r>
            <w:rPr>
              <w:rFonts w:hint="default" w:ascii="仿宋" w:hAnsi="仿宋" w:eastAsia="仿宋" w:cs="仿宋"/>
              <w:sz w:val="24"/>
              <w:szCs w:val="24"/>
              <w:lang w:val="en-US" w:eastAsia="zh-CN"/>
            </w:rPr>
            <w:fldChar w:fldCharType="separate"/>
          </w:r>
          <w:r>
            <w:rPr>
              <w:rFonts w:hint="eastAsia" w:cs="宋体" w:asciiTheme="minorEastAsia" w:hAnsiTheme="minorEastAsia" w:eastAsiaTheme="minorEastAsia"/>
              <w:bCs/>
              <w:sz w:val="24"/>
              <w:szCs w:val="24"/>
            </w:rPr>
            <w:t>六、职业范围及岗位要求</w:t>
          </w:r>
          <w:r>
            <w:rPr>
              <w:sz w:val="24"/>
              <w:szCs w:val="24"/>
            </w:rPr>
            <w:tab/>
          </w:r>
          <w:r>
            <w:rPr>
              <w:sz w:val="24"/>
              <w:szCs w:val="24"/>
            </w:rPr>
            <w:fldChar w:fldCharType="begin"/>
          </w:r>
          <w:r>
            <w:rPr>
              <w:sz w:val="24"/>
              <w:szCs w:val="24"/>
            </w:rPr>
            <w:instrText xml:space="preserve"> PAGEREF _Toc1039 \h </w:instrText>
          </w:r>
          <w:r>
            <w:rPr>
              <w:sz w:val="24"/>
              <w:szCs w:val="24"/>
            </w:rPr>
            <w:fldChar w:fldCharType="separate"/>
          </w:r>
          <w:r>
            <w:rPr>
              <w:sz w:val="24"/>
              <w:szCs w:val="24"/>
            </w:rPr>
            <w:t>3</w:t>
          </w:r>
          <w:r>
            <w:rPr>
              <w:sz w:val="24"/>
              <w:szCs w:val="24"/>
            </w:rPr>
            <w:fldChar w:fldCharType="end"/>
          </w:r>
          <w:r>
            <w:rPr>
              <w:rFonts w:hint="default" w:ascii="仿宋" w:hAnsi="仿宋" w:eastAsia="仿宋" w:cs="仿宋"/>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Theme="minorEastAsia" w:hAnsiTheme="minorEastAsia" w:eastAsiaTheme="minorEastAsia" w:cstheme="minorEastAsia"/>
              <w:bCs/>
              <w:sz w:val="24"/>
              <w:szCs w:val="24"/>
            </w:rPr>
            <w:t>七、职业能力分析</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b/>
              <w:bCs/>
              <w:kern w:val="0"/>
              <w:sz w:val="24"/>
              <w:szCs w:val="24"/>
              <w:lang w:val="en-US" w:eastAsia="zh-CN"/>
            </w:rPr>
            <w:t>八</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课程体系</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_Toc30939 </w:instrText>
          </w:r>
          <w:r>
            <w:rPr>
              <w:rFonts w:hint="eastAsia" w:ascii="仿宋" w:hAnsi="仿宋" w:eastAsia="仿宋" w:cs="仿宋"/>
              <w:kern w:val="0"/>
              <w:sz w:val="24"/>
              <w:szCs w:val="24"/>
              <w:lang w:val="en-US" w:eastAsia="zh-CN"/>
            </w:rPr>
            <w:fldChar w:fldCharType="separate"/>
          </w:r>
          <w:r>
            <w:rPr>
              <w:rFonts w:hint="eastAsia"/>
              <w:bCs/>
              <w:sz w:val="24"/>
              <w:szCs w:val="24"/>
            </w:rPr>
            <w:t>九、职业课（主干课）简介：</w:t>
          </w:r>
          <w:r>
            <w:rPr>
              <w:sz w:val="24"/>
              <w:szCs w:val="24"/>
            </w:rPr>
            <w:tab/>
          </w:r>
          <w:r>
            <w:rPr>
              <w:rFonts w:hint="eastAsia"/>
              <w:sz w:val="24"/>
              <w:szCs w:val="24"/>
              <w:lang w:val="en-US" w:eastAsia="zh-CN"/>
            </w:rPr>
            <w:t>4</w:t>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_Toc30368 </w:instrText>
          </w:r>
          <w:r>
            <w:rPr>
              <w:rFonts w:hint="eastAsia" w:ascii="仿宋" w:hAnsi="仿宋" w:eastAsia="仿宋" w:cs="仿宋"/>
              <w:kern w:val="0"/>
              <w:sz w:val="24"/>
              <w:szCs w:val="24"/>
              <w:lang w:val="en-US" w:eastAsia="zh-CN"/>
            </w:rPr>
            <w:fldChar w:fldCharType="separate"/>
          </w:r>
          <w:r>
            <w:rPr>
              <w:rFonts w:hint="eastAsia" w:asciiTheme="minorEastAsia" w:hAnsiTheme="minorEastAsia" w:eastAsiaTheme="minorEastAsia" w:cstheme="minorEastAsia"/>
              <w:bCs/>
              <w:sz w:val="24"/>
              <w:szCs w:val="24"/>
            </w:rPr>
            <w:t>十、实践教学条件</w:t>
          </w:r>
          <w:r>
            <w:rPr>
              <w:sz w:val="24"/>
              <w:szCs w:val="24"/>
            </w:rPr>
            <w:tab/>
          </w:r>
          <w:r>
            <w:rPr>
              <w:rFonts w:hint="eastAsia"/>
              <w:sz w:val="24"/>
              <w:szCs w:val="24"/>
              <w:lang w:val="en-US" w:eastAsia="zh-CN"/>
            </w:rPr>
            <w:t>7</w:t>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_Toc24369 </w:instrText>
          </w:r>
          <w:r>
            <w:rPr>
              <w:rFonts w:hint="eastAsia" w:ascii="仿宋" w:hAnsi="仿宋" w:eastAsia="仿宋" w:cs="仿宋"/>
              <w:kern w:val="0"/>
              <w:sz w:val="24"/>
              <w:szCs w:val="24"/>
              <w:lang w:val="en-US" w:eastAsia="zh-CN"/>
            </w:rPr>
            <w:fldChar w:fldCharType="separate"/>
          </w:r>
          <w:r>
            <w:rPr>
              <w:rFonts w:hint="eastAsia"/>
              <w:sz w:val="24"/>
              <w:szCs w:val="24"/>
            </w:rPr>
            <w:t>十一、考核方式及要求</w:t>
          </w:r>
          <w:r>
            <w:rPr>
              <w:sz w:val="24"/>
              <w:szCs w:val="24"/>
            </w:rPr>
            <w:tab/>
          </w:r>
          <w:r>
            <w:rPr>
              <w:rFonts w:hint="eastAsia"/>
              <w:sz w:val="24"/>
              <w:szCs w:val="24"/>
              <w:lang w:val="en-US" w:eastAsia="zh-CN"/>
            </w:rPr>
            <w:t>7</w:t>
          </w:r>
          <w:r>
            <w:rPr>
              <w:rFonts w:hint="eastAsia" w:ascii="仿宋" w:hAnsi="仿宋" w:eastAsia="仿宋" w:cs="仿宋"/>
              <w:kern w:val="0"/>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_Toc23563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十二、毕业要求</w:t>
          </w:r>
          <w:r>
            <w:rPr>
              <w:sz w:val="24"/>
              <w:szCs w:val="24"/>
            </w:rPr>
            <w:tab/>
          </w:r>
          <w:r>
            <w:rPr>
              <w:sz w:val="24"/>
              <w:szCs w:val="24"/>
            </w:rPr>
            <w:fldChar w:fldCharType="begin"/>
          </w:r>
          <w:r>
            <w:rPr>
              <w:sz w:val="24"/>
              <w:szCs w:val="24"/>
            </w:rPr>
            <w:instrText xml:space="preserve"> PAGEREF _Toc23563 \h </w:instrText>
          </w:r>
          <w:r>
            <w:rPr>
              <w:sz w:val="24"/>
              <w:szCs w:val="24"/>
            </w:rPr>
            <w:fldChar w:fldCharType="separate"/>
          </w:r>
          <w:r>
            <w:rPr>
              <w:sz w:val="24"/>
              <w:szCs w:val="24"/>
            </w:rPr>
            <w:t>8</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_Toc31908 </w:instrText>
          </w:r>
          <w:r>
            <w:rPr>
              <w:rFonts w:hint="default" w:ascii="仿宋" w:hAnsi="仿宋" w:eastAsia="仿宋" w:cs="仿宋"/>
              <w:sz w:val="24"/>
              <w:szCs w:val="24"/>
              <w:lang w:val="en-US" w:eastAsia="zh-CN"/>
            </w:rPr>
            <w:fldChar w:fldCharType="separate"/>
          </w:r>
          <w:r>
            <w:rPr>
              <w:rFonts w:hint="eastAsia" w:ascii="宋体" w:hAnsi="宋体" w:cs="宋体"/>
              <w:sz w:val="24"/>
              <w:szCs w:val="24"/>
            </w:rPr>
            <w:t>十三、教学条件保障</w:t>
          </w:r>
          <w:r>
            <w:rPr>
              <w:sz w:val="24"/>
              <w:szCs w:val="24"/>
            </w:rPr>
            <w:tab/>
          </w:r>
          <w:r>
            <w:rPr>
              <w:sz w:val="24"/>
              <w:szCs w:val="24"/>
            </w:rPr>
            <w:fldChar w:fldCharType="begin"/>
          </w:r>
          <w:r>
            <w:rPr>
              <w:sz w:val="24"/>
              <w:szCs w:val="24"/>
            </w:rPr>
            <w:instrText xml:space="preserve"> PAGEREF _Toc31908 \h </w:instrText>
          </w:r>
          <w:r>
            <w:rPr>
              <w:sz w:val="24"/>
              <w:szCs w:val="24"/>
            </w:rPr>
            <w:fldChar w:fldCharType="separate"/>
          </w:r>
          <w:r>
            <w:rPr>
              <w:sz w:val="24"/>
              <w:szCs w:val="24"/>
            </w:rPr>
            <w:t>8</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_Toc20394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十四、教学进程表</w:t>
          </w:r>
          <w:r>
            <w:rPr>
              <w:sz w:val="24"/>
              <w:szCs w:val="24"/>
            </w:rPr>
            <w:tab/>
          </w:r>
          <w:r>
            <w:rPr>
              <w:sz w:val="24"/>
              <w:szCs w:val="24"/>
            </w:rPr>
            <w:fldChar w:fldCharType="begin"/>
          </w:r>
          <w:r>
            <w:rPr>
              <w:sz w:val="24"/>
              <w:szCs w:val="24"/>
            </w:rPr>
            <w:instrText xml:space="preserve"> PAGEREF _Toc20394 \h </w:instrText>
          </w:r>
          <w:r>
            <w:rPr>
              <w:sz w:val="24"/>
              <w:szCs w:val="24"/>
            </w:rPr>
            <w:fldChar w:fldCharType="separate"/>
          </w:r>
          <w:r>
            <w:rPr>
              <w:sz w:val="24"/>
              <w:szCs w:val="24"/>
            </w:rPr>
            <w:t>9</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_Toc16083 </w:instrText>
          </w:r>
          <w:r>
            <w:rPr>
              <w:rFonts w:hint="default" w:ascii="仿宋" w:hAnsi="仿宋" w:eastAsia="仿宋" w:cs="仿宋"/>
              <w:sz w:val="24"/>
              <w:szCs w:val="24"/>
              <w:lang w:val="en-US" w:eastAsia="zh-CN"/>
            </w:rPr>
            <w:fldChar w:fldCharType="separate"/>
          </w:r>
          <w:r>
            <w:rPr>
              <w:rFonts w:hint="eastAsia"/>
              <w:sz w:val="24"/>
              <w:szCs w:val="24"/>
            </w:rPr>
            <w:t>十五、其他说明</w:t>
          </w:r>
          <w:r>
            <w:rPr>
              <w:sz w:val="24"/>
              <w:szCs w:val="24"/>
            </w:rPr>
            <w:tab/>
          </w:r>
          <w:r>
            <w:rPr>
              <w:sz w:val="24"/>
              <w:szCs w:val="24"/>
            </w:rPr>
            <w:fldChar w:fldCharType="begin"/>
          </w:r>
          <w:r>
            <w:rPr>
              <w:sz w:val="24"/>
              <w:szCs w:val="24"/>
            </w:rPr>
            <w:instrText xml:space="preserve"> PAGEREF _Toc16083 \h </w:instrText>
          </w:r>
          <w:r>
            <w:rPr>
              <w:sz w:val="24"/>
              <w:szCs w:val="24"/>
            </w:rPr>
            <w:fldChar w:fldCharType="separate"/>
          </w:r>
          <w:r>
            <w:rPr>
              <w:sz w:val="24"/>
              <w:szCs w:val="24"/>
            </w:rPr>
            <w:t>10</w:t>
          </w:r>
          <w:r>
            <w:rPr>
              <w:sz w:val="24"/>
              <w:szCs w:val="24"/>
            </w:rPr>
            <w:fldChar w:fldCharType="end"/>
          </w:r>
          <w:r>
            <w:rPr>
              <w:rFonts w:hint="default"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sz w:val="32"/>
              <w:szCs w:val="32"/>
              <w:lang w:val="en-US" w:eastAsia="zh-CN"/>
            </w:rPr>
          </w:pPr>
        </w:p>
      </w:sdtContent>
    </w:sdt>
    <w:p>
      <w:pPr>
        <w:jc w:val="center"/>
        <w:outlineLvl w:val="0"/>
        <w:rPr>
          <w:rFonts w:hint="eastAsia" w:ascii="仿宋" w:hAnsi="仿宋" w:eastAsia="仿宋" w:cs="仿宋"/>
          <w:b/>
          <w:sz w:val="32"/>
          <w:szCs w:val="32"/>
          <w:lang w:val="en-US" w:eastAsia="zh-CN"/>
        </w:rPr>
        <w:sectPr>
          <w:pgSz w:w="11906" w:h="16838"/>
          <w:pgMar w:top="1440" w:right="1800" w:bottom="1440" w:left="1800" w:header="851" w:footer="992" w:gutter="0"/>
          <w:cols w:space="425" w:num="1"/>
          <w:docGrid w:type="lines" w:linePitch="312" w:charSpace="0"/>
        </w:sectPr>
      </w:pPr>
      <w:bookmarkStart w:id="4" w:name="_Toc3707"/>
    </w:p>
    <w:p>
      <w:pPr>
        <w:jc w:val="center"/>
        <w:outlineLvl w:val="0"/>
        <w:rPr>
          <w:rFonts w:ascii="仿宋" w:hAnsi="仿宋" w:eastAsia="仿宋" w:cs="仿宋"/>
          <w:b/>
          <w:sz w:val="32"/>
          <w:szCs w:val="32"/>
        </w:rPr>
      </w:pPr>
      <w:r>
        <w:rPr>
          <w:rFonts w:hint="eastAsia" w:ascii="仿宋" w:hAnsi="仿宋" w:eastAsia="仿宋" w:cs="仿宋"/>
          <w:b/>
          <w:sz w:val="32"/>
          <w:szCs w:val="32"/>
          <w:lang w:val="en-US" w:eastAsia="zh-CN"/>
        </w:rPr>
        <w:t>城市轨道交通运营管理</w:t>
      </w:r>
      <w:r>
        <w:rPr>
          <w:rFonts w:hint="eastAsia" w:ascii="仿宋" w:hAnsi="仿宋" w:eastAsia="仿宋" w:cs="仿宋"/>
          <w:b/>
          <w:sz w:val="32"/>
          <w:szCs w:val="32"/>
        </w:rPr>
        <w:t>专业人才培养方案</w:t>
      </w:r>
      <w:bookmarkEnd w:id="4"/>
    </w:p>
    <w:p>
      <w:pPr>
        <w:spacing w:line="360" w:lineRule="auto"/>
        <w:ind w:firstLine="422" w:firstLineChars="200"/>
        <w:outlineLvl w:val="0"/>
        <w:rPr>
          <w:rFonts w:asciiTheme="minorEastAsia" w:hAnsiTheme="minorEastAsia" w:eastAsiaTheme="minorEastAsia" w:cstheme="minorEastAsia"/>
          <w:b/>
          <w:color w:val="000000"/>
          <w:szCs w:val="21"/>
        </w:rPr>
      </w:pPr>
      <w:bookmarkStart w:id="5" w:name="_Toc410"/>
      <w:r>
        <w:rPr>
          <w:rFonts w:hint="eastAsia" w:asciiTheme="minorEastAsia" w:hAnsiTheme="minorEastAsia" w:eastAsiaTheme="minorEastAsia" w:cstheme="minorEastAsia"/>
          <w:b/>
          <w:color w:val="000000"/>
          <w:szCs w:val="21"/>
        </w:rPr>
        <w:t>一、专业名称及专业代码</w:t>
      </w:r>
      <w:bookmarkEnd w:id="5"/>
      <w:r>
        <w:rPr>
          <w:rFonts w:hint="eastAsia" w:asciiTheme="minorEastAsia" w:hAnsiTheme="minorEastAsia" w:eastAsiaTheme="minorEastAsia" w:cstheme="minorEastAsia"/>
          <w:b/>
          <w:color w:val="000000"/>
          <w:szCs w:val="21"/>
        </w:rPr>
        <w:t xml:space="preserve">   </w:t>
      </w:r>
    </w:p>
    <w:p>
      <w:pPr>
        <w:spacing w:line="360" w:lineRule="auto"/>
        <w:ind w:firstLine="411" w:firstLineChars="196"/>
        <w:rPr>
          <w:rFonts w:hint="eastAsia" w:asciiTheme="minorEastAsia" w:hAnsiTheme="minorEastAsia" w:eastAsiaTheme="minorEastAsia" w:cstheme="minorEastAsia"/>
          <w:bCs/>
          <w:color w:val="FF0000"/>
          <w:szCs w:val="21"/>
          <w:lang w:val="en-US" w:eastAsia="zh-CN"/>
        </w:rPr>
      </w:pPr>
      <w:r>
        <w:rPr>
          <w:rFonts w:hint="eastAsia" w:asciiTheme="minorEastAsia" w:hAnsiTheme="minorEastAsia" w:eastAsiaTheme="minorEastAsia" w:cstheme="minorEastAsia"/>
          <w:bCs/>
          <w:color w:val="auto"/>
          <w:szCs w:val="21"/>
        </w:rPr>
        <w:t>专业名称:</w:t>
      </w:r>
      <w:r>
        <w:rPr>
          <w:rFonts w:hint="eastAsia" w:asciiTheme="minorEastAsia" w:hAnsiTheme="minorEastAsia" w:eastAsiaTheme="minorEastAsia" w:cstheme="minorEastAsia"/>
          <w:bCs/>
          <w:color w:val="auto"/>
          <w:szCs w:val="21"/>
          <w:lang w:val="en-US" w:eastAsia="zh-CN"/>
        </w:rPr>
        <w:t>城市轨道交通运营管理</w:t>
      </w:r>
    </w:p>
    <w:p>
      <w:pPr>
        <w:spacing w:line="360" w:lineRule="auto"/>
        <w:ind w:firstLine="411" w:firstLineChars="196"/>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专业代码:</w:t>
      </w:r>
      <w:r>
        <w:rPr>
          <w:rFonts w:hint="eastAsia" w:asciiTheme="minorEastAsia" w:hAnsiTheme="minorEastAsia" w:eastAsiaTheme="minorEastAsia" w:cstheme="minorEastAsia"/>
          <w:bCs/>
          <w:color w:val="auto"/>
          <w:szCs w:val="21"/>
          <w:lang w:val="en-US" w:eastAsia="zh-CN"/>
        </w:rPr>
        <w:t>500606</w:t>
      </w:r>
    </w:p>
    <w:p>
      <w:pPr>
        <w:spacing w:line="360" w:lineRule="auto"/>
        <w:ind w:firstLine="413" w:firstLineChars="196"/>
        <w:outlineLvl w:val="0"/>
        <w:rPr>
          <w:rFonts w:asciiTheme="minorEastAsia" w:hAnsiTheme="minorEastAsia" w:eastAsiaTheme="minorEastAsia" w:cstheme="minorEastAsia"/>
          <w:b/>
          <w:color w:val="000000"/>
          <w:szCs w:val="21"/>
        </w:rPr>
      </w:pPr>
      <w:bookmarkStart w:id="6" w:name="_Toc4991"/>
      <w:r>
        <w:rPr>
          <w:rFonts w:hint="eastAsia" w:asciiTheme="minorEastAsia" w:hAnsiTheme="minorEastAsia" w:eastAsiaTheme="minorEastAsia" w:cstheme="minorEastAsia"/>
          <w:b/>
          <w:color w:val="000000"/>
          <w:szCs w:val="21"/>
        </w:rPr>
        <w:t>二、招收对象及修业年限</w:t>
      </w:r>
      <w:bookmarkEnd w:id="6"/>
    </w:p>
    <w:p>
      <w:pPr>
        <w:spacing w:line="360" w:lineRule="auto"/>
        <w:ind w:firstLine="420" w:firstLineChars="200"/>
        <w:rPr>
          <w:rFonts w:ascii="宋体" w:hAnsi="宋体"/>
          <w:szCs w:val="21"/>
        </w:rPr>
      </w:pPr>
      <w:r>
        <w:rPr>
          <w:rFonts w:hint="eastAsia" w:ascii="宋体" w:hAnsi="宋体"/>
          <w:szCs w:val="21"/>
        </w:rPr>
        <w:t>招生对象：应（往）届普通高中毕业生、应（往）届中职(含中专、技工学校、职业高中)毕业生、退役军人、下岗失业人员、农民工或新型职业农民群体</w:t>
      </w:r>
    </w:p>
    <w:p>
      <w:pPr>
        <w:spacing w:line="360" w:lineRule="auto"/>
        <w:ind w:firstLine="420" w:firstLineChars="200"/>
        <w:rPr>
          <w:rFonts w:hint="eastAsia" w:ascii="宋体" w:hAnsi="宋体"/>
          <w:szCs w:val="21"/>
        </w:rPr>
      </w:pPr>
      <w:r>
        <w:rPr>
          <w:rFonts w:hint="eastAsia" w:ascii="宋体" w:hAnsi="宋体"/>
          <w:szCs w:val="21"/>
        </w:rPr>
        <w:t>学    制：弹性学制4年</w:t>
      </w:r>
    </w:p>
    <w:p>
      <w:pPr>
        <w:spacing w:line="360" w:lineRule="auto"/>
        <w:ind w:firstLine="420" w:firstLineChars="200"/>
        <w:rPr>
          <w:rFonts w:hint="eastAsia"/>
          <w:b/>
          <w:szCs w:val="21"/>
        </w:rPr>
      </w:pPr>
      <w:r>
        <w:rPr>
          <w:rFonts w:hint="eastAsia" w:ascii="宋体" w:hAnsi="宋体"/>
          <w:szCs w:val="21"/>
        </w:rPr>
        <w:t>学历层次：专科</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7" w:name="_Toc1209"/>
      <w:r>
        <w:rPr>
          <w:rFonts w:hint="eastAsia" w:asciiTheme="minorEastAsia" w:hAnsiTheme="minorEastAsia" w:eastAsiaTheme="minorEastAsia" w:cstheme="minorEastAsia"/>
          <w:b/>
          <w:bCs/>
          <w:szCs w:val="21"/>
        </w:rPr>
        <w:t>三、人才培养目标</w:t>
      </w:r>
      <w:bookmarkEnd w:id="7"/>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left"/>
        <w:textAlignment w:val="auto"/>
        <w:rPr>
          <w:rFonts w:hint="eastAsia" w:ascii="宋体" w:hAnsi="宋体" w:eastAsia="宋体" w:cs="Times New Roman"/>
          <w:b/>
          <w:sz w:val="21"/>
          <w:szCs w:val="21"/>
        </w:rPr>
      </w:pPr>
      <w:r>
        <w:rPr>
          <w:rFonts w:hint="eastAsia"/>
          <w:sz w:val="21"/>
          <w:szCs w:val="21"/>
        </w:rPr>
        <w:t>培养</w:t>
      </w:r>
      <w:r>
        <w:rPr>
          <w:rFonts w:hint="eastAsia"/>
          <w:sz w:val="21"/>
          <w:szCs w:val="21"/>
          <w:lang w:eastAsia="zh-CN"/>
        </w:rPr>
        <w:t>坚持党的基本路线，</w:t>
      </w:r>
      <w:r>
        <w:rPr>
          <w:rFonts w:hint="eastAsia"/>
          <w:sz w:val="21"/>
          <w:szCs w:val="21"/>
        </w:rPr>
        <w:t>政治</w:t>
      </w:r>
      <w:r>
        <w:rPr>
          <w:rFonts w:hint="eastAsia"/>
          <w:sz w:val="21"/>
          <w:szCs w:val="21"/>
          <w:lang w:eastAsia="zh-CN"/>
        </w:rPr>
        <w:t>立场</w:t>
      </w:r>
      <w:r>
        <w:rPr>
          <w:rFonts w:hint="eastAsia"/>
          <w:sz w:val="21"/>
          <w:szCs w:val="21"/>
        </w:rPr>
        <w:t>坚定</w:t>
      </w:r>
      <w:r>
        <w:rPr>
          <w:rFonts w:hint="eastAsia"/>
          <w:sz w:val="21"/>
          <w:szCs w:val="21"/>
          <w:lang w:eastAsia="zh-CN"/>
        </w:rPr>
        <w:t>，</w:t>
      </w:r>
      <w:r>
        <w:rPr>
          <w:rFonts w:hint="eastAsia" w:ascii="宋体" w:hAnsi="宋体" w:cs="Times New Roman"/>
          <w:sz w:val="21"/>
          <w:szCs w:val="21"/>
          <w:lang w:eastAsia="zh-CN"/>
        </w:rPr>
        <w:t>践行</w:t>
      </w:r>
      <w:r>
        <w:rPr>
          <w:rFonts w:hint="eastAsia" w:ascii="宋体" w:hAnsi="宋体" w:eastAsia="宋体" w:cs="Times New Roman"/>
          <w:sz w:val="21"/>
          <w:szCs w:val="21"/>
        </w:rPr>
        <w:t>社会主义</w:t>
      </w:r>
      <w:r>
        <w:rPr>
          <w:rFonts w:hint="eastAsia" w:ascii="宋体" w:hAnsi="宋体" w:cs="Times New Roman"/>
          <w:sz w:val="21"/>
          <w:szCs w:val="21"/>
          <w:lang w:eastAsia="zh-CN"/>
        </w:rPr>
        <w:t>核心价值观，</w:t>
      </w:r>
      <w:r>
        <w:rPr>
          <w:rFonts w:hint="eastAsia"/>
          <w:sz w:val="21"/>
          <w:szCs w:val="21"/>
        </w:rPr>
        <w:t>思想</w:t>
      </w:r>
      <w:r>
        <w:rPr>
          <w:rFonts w:hint="eastAsia"/>
          <w:sz w:val="21"/>
          <w:szCs w:val="21"/>
          <w:lang w:eastAsia="zh-CN"/>
        </w:rPr>
        <w:t>品德优良，</w:t>
      </w:r>
      <w:r>
        <w:rPr>
          <w:rFonts w:hint="eastAsia"/>
          <w:sz w:val="21"/>
          <w:szCs w:val="21"/>
        </w:rPr>
        <w:t>德技并修，</w:t>
      </w:r>
      <w:r>
        <w:rPr>
          <w:rFonts w:hint="eastAsia"/>
          <w:sz w:val="21"/>
          <w:szCs w:val="21"/>
          <w:lang w:eastAsia="zh-CN"/>
        </w:rPr>
        <w:t>适应城市轨道交通行业发展需要，具有城市轨道交通基本行车组织知识和基本理论，掌握城市轨道交通运输设备运用、行车组织、客运组织和客运服务等职业核心技能，具备城市轨道交通运营管理能力和一定创新能力，在</w:t>
      </w:r>
      <w:r>
        <w:rPr>
          <w:rFonts w:hint="eastAsia"/>
          <w:sz w:val="21"/>
          <w:szCs w:val="21"/>
        </w:rPr>
        <w:t>城市轨道交通</w:t>
      </w:r>
      <w:r>
        <w:rPr>
          <w:rFonts w:hint="eastAsia"/>
          <w:sz w:val="21"/>
          <w:szCs w:val="21"/>
          <w:lang w:eastAsia="zh-CN"/>
        </w:rPr>
        <w:t>运营一线从事客流组织、行车组织、票务组织、客运服务、车站管理等工作的</w:t>
      </w:r>
      <w:r>
        <w:rPr>
          <w:rFonts w:hint="eastAsia"/>
          <w:sz w:val="21"/>
          <w:szCs w:val="21"/>
        </w:rPr>
        <w:t>高素质劳动者和技术技能人才，德智体美</w:t>
      </w:r>
      <w:r>
        <w:rPr>
          <w:rFonts w:hint="eastAsia"/>
          <w:sz w:val="21"/>
          <w:szCs w:val="21"/>
          <w:lang w:eastAsia="zh-CN"/>
        </w:rPr>
        <w:t>劳</w:t>
      </w:r>
      <w:r>
        <w:rPr>
          <w:rFonts w:hint="eastAsia"/>
          <w:sz w:val="21"/>
          <w:szCs w:val="21"/>
        </w:rPr>
        <w:t>全面发展的</w:t>
      </w:r>
      <w:r>
        <w:rPr>
          <w:rFonts w:hint="eastAsia"/>
          <w:sz w:val="21"/>
          <w:szCs w:val="21"/>
          <w:lang w:eastAsia="zh-CN"/>
        </w:rPr>
        <w:t>社会主义建设者和接班人、担当民族复兴大任的时代新人</w:t>
      </w:r>
      <w:r>
        <w:rPr>
          <w:rFonts w:hint="eastAsia"/>
          <w:sz w:val="21"/>
          <w:szCs w:val="21"/>
        </w:rPr>
        <w:t>。</w:t>
      </w:r>
    </w:p>
    <w:p>
      <w:pPr>
        <w:spacing w:line="360" w:lineRule="auto"/>
        <w:ind w:firstLine="413" w:firstLineChars="196"/>
        <w:outlineLvl w:val="0"/>
        <w:rPr>
          <w:rFonts w:hint="eastAsia" w:ascii="宋体" w:hAnsi="宋体" w:eastAsia="宋体" w:cs="宋体"/>
          <w:b/>
          <w:sz w:val="21"/>
          <w:szCs w:val="21"/>
        </w:rPr>
      </w:pPr>
      <w:bookmarkStart w:id="8" w:name="_Toc16960"/>
      <w:r>
        <w:rPr>
          <w:rFonts w:hint="eastAsia" w:ascii="宋体" w:hAnsi="宋体" w:eastAsia="宋体" w:cs="宋体"/>
          <w:b/>
          <w:sz w:val="21"/>
          <w:szCs w:val="21"/>
          <w:lang w:eastAsia="zh-CN"/>
        </w:rPr>
        <w:t>四</w:t>
      </w:r>
      <w:r>
        <w:rPr>
          <w:rFonts w:hint="eastAsia" w:ascii="宋体" w:hAnsi="宋体" w:eastAsia="宋体" w:cs="宋体"/>
          <w:b/>
          <w:sz w:val="21"/>
          <w:szCs w:val="21"/>
        </w:rPr>
        <w:t>、人才培养规格</w:t>
      </w:r>
      <w:bookmarkEnd w:id="8"/>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（一）基本素质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思想道德素质：</w:t>
      </w:r>
      <w:r>
        <w:rPr>
          <w:rFonts w:hint="eastAsia"/>
          <w:sz w:val="21"/>
          <w:szCs w:val="21"/>
        </w:rPr>
        <w:t>政治</w:t>
      </w:r>
      <w:r>
        <w:rPr>
          <w:rFonts w:hint="eastAsia"/>
          <w:sz w:val="21"/>
          <w:szCs w:val="21"/>
          <w:lang w:eastAsia="zh-CN"/>
        </w:rPr>
        <w:t>立场</w:t>
      </w:r>
      <w:r>
        <w:rPr>
          <w:rFonts w:hint="eastAsia"/>
          <w:sz w:val="21"/>
          <w:szCs w:val="21"/>
        </w:rPr>
        <w:t>坚定</w:t>
      </w:r>
      <w:r>
        <w:rPr>
          <w:rFonts w:hint="eastAsia"/>
          <w:sz w:val="21"/>
          <w:szCs w:val="21"/>
          <w:lang w:eastAsia="zh-CN"/>
        </w:rPr>
        <w:t>，</w:t>
      </w:r>
      <w:r>
        <w:rPr>
          <w:rFonts w:hint="eastAsia" w:ascii="宋体" w:hAnsi="宋体" w:cs="Times New Roman"/>
          <w:sz w:val="21"/>
          <w:szCs w:val="21"/>
          <w:lang w:eastAsia="zh-CN"/>
        </w:rPr>
        <w:t>践行</w:t>
      </w:r>
      <w:r>
        <w:rPr>
          <w:rFonts w:hint="eastAsia" w:ascii="宋体" w:hAnsi="宋体" w:eastAsia="宋体" w:cs="Times New Roman"/>
          <w:sz w:val="21"/>
          <w:szCs w:val="21"/>
        </w:rPr>
        <w:t>社会主义</w:t>
      </w:r>
      <w:r>
        <w:rPr>
          <w:rFonts w:hint="eastAsia" w:ascii="宋体" w:hAnsi="宋体" w:cs="Times New Roman"/>
          <w:sz w:val="21"/>
          <w:szCs w:val="21"/>
          <w:lang w:eastAsia="zh-CN"/>
        </w:rPr>
        <w:t>核心价值观，</w:t>
      </w:r>
      <w:r>
        <w:rPr>
          <w:rFonts w:hint="eastAsia" w:ascii="宋体" w:hAnsi="宋体" w:eastAsia="宋体" w:cs="宋体"/>
          <w:sz w:val="21"/>
          <w:szCs w:val="21"/>
        </w:rPr>
        <w:t>热爱祖国、</w:t>
      </w:r>
      <w:r>
        <w:rPr>
          <w:rFonts w:hint="eastAsia" w:ascii="宋体" w:hAnsi="宋体" w:eastAsia="宋体" w:cs="宋体"/>
          <w:sz w:val="21"/>
          <w:szCs w:val="21"/>
          <w:lang w:eastAsia="zh-CN"/>
        </w:rPr>
        <w:t>坚持党的领导</w:t>
      </w:r>
      <w:r>
        <w:rPr>
          <w:rFonts w:hint="eastAsia" w:ascii="宋体" w:hAnsi="宋体" w:eastAsia="宋体" w:cs="宋体"/>
          <w:sz w:val="21"/>
          <w:szCs w:val="21"/>
        </w:rPr>
        <w:t>，</w:t>
      </w:r>
      <w:r>
        <w:rPr>
          <w:rFonts w:hint="eastAsia" w:ascii="宋体" w:hAnsi="宋体" w:eastAsia="宋体" w:cs="宋体"/>
          <w:sz w:val="21"/>
          <w:szCs w:val="21"/>
          <w:lang w:eastAsia="zh-CN"/>
        </w:rPr>
        <w:t>以习近平新时代中国特色社会主义思想为指导，</w:t>
      </w:r>
      <w:r>
        <w:rPr>
          <w:rFonts w:hint="eastAsia" w:ascii="宋体" w:hAnsi="宋体" w:eastAsia="宋体" w:cs="宋体"/>
          <w:sz w:val="21"/>
          <w:szCs w:val="21"/>
        </w:rPr>
        <w:t>树立正确的世界观、人生观、价值观，具有良好的道德品质和文明行为习惯</w:t>
      </w:r>
      <w:r>
        <w:rPr>
          <w:rFonts w:hint="eastAsia" w:ascii="宋体" w:hAnsi="宋体" w:eastAsia="宋体" w:cs="宋体"/>
          <w:sz w:val="21"/>
          <w:szCs w:val="21"/>
          <w:lang w:eastAsia="zh-CN"/>
        </w:rPr>
        <w:t>，遵纪守法</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业素质和人文素质：立足生产、建设、管理、服务第一线，脚踏实地，爱岗敬业，明礼诚信，注重与人合作，团队协作意识强；具有健康的审美情趣和文化素养，爱好鲜明，有较强的表现力；具有创新意识与较强的创业精神。</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身心素质：具有良好的生活习惯，爱好运动，具有健康的身体；具有良好的个性品质和抗挫能力、较强的心理调适能力。</w:t>
      </w:r>
    </w:p>
    <w:p>
      <w:pPr>
        <w:spacing w:line="360" w:lineRule="auto"/>
        <w:rPr>
          <w:rFonts w:hint="default" w:ascii="宋体" w:hAnsi="宋体" w:eastAsia="宋体" w:cs="宋体"/>
          <w:color w:val="000000"/>
          <w:kern w:val="0"/>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b/>
          <w:bCs/>
          <w:sz w:val="21"/>
          <w:szCs w:val="21"/>
        </w:rPr>
        <w:t>（二）知识要求</w:t>
      </w:r>
    </w:p>
    <w:p>
      <w:pPr>
        <w:widowControl/>
        <w:numPr>
          <w:ilvl w:val="0"/>
          <w:numId w:val="0"/>
        </w:numPr>
        <w:spacing w:before="0" w:beforeLines="0" w:after="0" w:afterLines="0" w:line="360" w:lineRule="auto"/>
        <w:ind w:left="0" w:right="0"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1、对整个城市轨道交通系统有整体概念；</w:t>
      </w:r>
    </w:p>
    <w:p>
      <w:pPr>
        <w:widowControl/>
        <w:numPr>
          <w:ilvl w:val="0"/>
          <w:numId w:val="0"/>
        </w:numPr>
        <w:spacing w:before="0" w:beforeLines="0" w:after="0" w:afterLines="0" w:line="360" w:lineRule="auto"/>
        <w:ind w:left="0" w:right="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2、掌握车站各岗位职责和作业流程</w:t>
      </w:r>
      <w:r>
        <w:rPr>
          <w:rFonts w:hint="eastAsia" w:ascii="宋体" w:hAnsi="宋体" w:cs="宋体"/>
          <w:color w:val="000000"/>
          <w:kern w:val="0"/>
          <w:sz w:val="21"/>
          <w:szCs w:val="21"/>
          <w:lang w:val="en-US" w:eastAsia="zh-CN"/>
        </w:rPr>
        <w:t>；</w:t>
      </w:r>
    </w:p>
    <w:p>
      <w:pPr>
        <w:widowControl/>
        <w:numPr>
          <w:ilvl w:val="0"/>
          <w:numId w:val="0"/>
        </w:numPr>
        <w:spacing w:before="0" w:beforeLines="0" w:after="0" w:afterLines="0" w:line="360" w:lineRule="auto"/>
        <w:ind w:left="0" w:right="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掌握城市轨道交通服务礼仪相关知识</w:t>
      </w:r>
      <w:r>
        <w:rPr>
          <w:rFonts w:hint="eastAsia" w:ascii="宋体" w:hAnsi="宋体" w:cs="宋体"/>
          <w:color w:val="000000"/>
          <w:kern w:val="0"/>
          <w:sz w:val="21"/>
          <w:szCs w:val="21"/>
          <w:lang w:val="en-US" w:eastAsia="zh-CN"/>
        </w:rPr>
        <w:t>；</w:t>
      </w:r>
    </w:p>
    <w:p>
      <w:pPr>
        <w:widowControl/>
        <w:numPr>
          <w:ilvl w:val="0"/>
          <w:numId w:val="0"/>
        </w:numPr>
        <w:spacing w:before="0" w:beforeLines="0" w:after="0" w:afterLines="0" w:line="360" w:lineRule="auto"/>
        <w:ind w:left="0" w:right="0"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掌握票务方面知识</w:t>
      </w:r>
      <w:r>
        <w:rPr>
          <w:rFonts w:hint="eastAsia" w:ascii="宋体" w:hAnsi="宋体" w:cs="宋体"/>
          <w:color w:val="000000"/>
          <w:kern w:val="0"/>
          <w:sz w:val="21"/>
          <w:szCs w:val="21"/>
          <w:lang w:val="en-US" w:eastAsia="zh-CN"/>
        </w:rPr>
        <w:t>；</w:t>
      </w:r>
    </w:p>
    <w:p>
      <w:pPr>
        <w:widowControl/>
        <w:numPr>
          <w:ilvl w:val="0"/>
          <w:numId w:val="0"/>
        </w:numPr>
        <w:spacing w:before="0" w:beforeLines="0" w:after="0" w:afterLines="0" w:line="360" w:lineRule="auto"/>
        <w:ind w:left="0" w:right="0"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掌握城市轨道交通安全管理相关知识</w:t>
      </w:r>
      <w:r>
        <w:rPr>
          <w:rFonts w:hint="eastAsia" w:ascii="宋体" w:hAnsi="宋体" w:cs="宋体"/>
          <w:color w:val="000000"/>
          <w:kern w:val="0"/>
          <w:sz w:val="21"/>
          <w:szCs w:val="21"/>
          <w:lang w:val="en-US" w:eastAsia="zh-CN"/>
        </w:rPr>
        <w:t>；</w:t>
      </w:r>
    </w:p>
    <w:p>
      <w:pPr>
        <w:widowControl/>
        <w:numPr>
          <w:ilvl w:val="0"/>
          <w:numId w:val="0"/>
        </w:numPr>
        <w:spacing w:before="0" w:beforeLines="0" w:after="0" w:afterLines="0" w:line="360" w:lineRule="auto"/>
        <w:ind w:left="0" w:right="0" w:firstLine="420" w:firstLineChars="200"/>
        <w:jc w:val="left"/>
        <w:rPr>
          <w:sz w:val="21"/>
          <w:szCs w:val="21"/>
        </w:rPr>
      </w:pPr>
      <w:r>
        <w:rPr>
          <w:rFonts w:hint="eastAsia" w:ascii="宋体" w:hAnsi="宋体" w:cs="宋体"/>
          <w:color w:val="000000"/>
          <w:kern w:val="0"/>
          <w:sz w:val="21"/>
          <w:szCs w:val="21"/>
          <w:lang w:val="en-US" w:eastAsia="zh-CN"/>
        </w:rPr>
        <w:t>6、掌握城市轨道交通客运组织相关知识</w:t>
      </w:r>
      <w:r>
        <w:rPr>
          <w:rFonts w:hint="default" w:ascii="宋体" w:hAnsi="宋体" w:eastAsia="宋体" w:cs="宋体"/>
          <w:color w:val="000000"/>
          <w:kern w:val="0"/>
          <w:sz w:val="21"/>
          <w:szCs w:val="21"/>
          <w:lang w:val="en-US" w:eastAsia="zh-CN"/>
        </w:rPr>
        <w:t>；</w:t>
      </w:r>
    </w:p>
    <w:p>
      <w:pPr>
        <w:widowControl/>
        <w:spacing w:before="0" w:beforeLines="0" w:after="0" w:afterLines="0" w:line="360" w:lineRule="auto"/>
        <w:ind w:left="0" w:right="0" w:firstLine="420" w:firstLineChars="2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7、掌握城市轨道交通客运服务相关知识</w:t>
      </w:r>
      <w:r>
        <w:rPr>
          <w:rFonts w:hint="default" w:ascii="宋体" w:hAnsi="宋体" w:eastAsia="宋体" w:cs="宋体"/>
          <w:color w:val="000000"/>
          <w:kern w:val="0"/>
          <w:sz w:val="21"/>
          <w:szCs w:val="21"/>
          <w:lang w:val="en-US" w:eastAsia="zh-CN"/>
        </w:rPr>
        <w:t>；</w:t>
      </w:r>
    </w:p>
    <w:p>
      <w:pPr>
        <w:widowControl/>
        <w:spacing w:before="0" w:beforeLines="0" w:after="0" w:afterLines="0" w:line="360" w:lineRule="auto"/>
        <w:ind w:left="0" w:right="0" w:firstLine="420" w:firstLineChars="2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8、掌握城市轨道交通车站运作管理相关知识；</w:t>
      </w:r>
    </w:p>
    <w:p>
      <w:pPr>
        <w:widowControl/>
        <w:spacing w:before="0" w:beforeLines="0" w:after="0" w:afterLines="0" w:line="360" w:lineRule="auto"/>
        <w:ind w:left="0" w:right="0" w:firstLine="420" w:firstLineChars="200"/>
        <w:jc w:val="left"/>
        <w:rPr>
          <w:rFonts w:hint="eastAsia" w:ascii="宋体" w:hAnsi="宋体" w:eastAsia="宋体" w:cs="宋体"/>
          <w:b/>
          <w:bCs/>
          <w:sz w:val="21"/>
          <w:szCs w:val="21"/>
        </w:rPr>
      </w:pPr>
      <w:r>
        <w:rPr>
          <w:rFonts w:hint="eastAsia" w:ascii="宋体" w:hAnsi="宋体" w:cs="宋体"/>
          <w:color w:val="000000"/>
          <w:kern w:val="0"/>
          <w:sz w:val="21"/>
          <w:szCs w:val="21"/>
          <w:lang w:val="en-US" w:eastAsia="zh-CN"/>
        </w:rPr>
        <w:t>9、掌握城市轨道交通车站设备维护、管理相关。</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（三）能力要求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1、基本能力</w:t>
      </w:r>
    </w:p>
    <w:p>
      <w:pPr>
        <w:spacing w:line="360" w:lineRule="auto"/>
        <w:ind w:left="0" w:firstLineChars="200"/>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eastAsia="zh-CN"/>
        </w:rPr>
        <w:t>具有正确识别和判断人际关系的能力，能够在工作中妥善处理各种人际关系事务。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default" w:ascii="宋体" w:hAnsi="宋体" w:eastAsia="宋体" w:cs="宋体"/>
          <w:sz w:val="21"/>
          <w:szCs w:val="21"/>
          <w:lang w:eastAsia="zh-CN"/>
        </w:rPr>
        <w:t>具有能在工作过程中准确描述、推理和归纳的思维能力和语言表达能力</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（3）</w:t>
      </w:r>
      <w:r>
        <w:rPr>
          <w:rFonts w:hint="eastAsia" w:ascii="宋体" w:hAnsi="宋体" w:eastAsia="宋体" w:cs="宋体"/>
          <w:sz w:val="21"/>
          <w:szCs w:val="21"/>
        </w:rPr>
        <w:t>具有查阅分析资料、获取信息的能力；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（3）具有专业拓展与创新能力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2、职业岗位能力</w:t>
      </w:r>
    </w:p>
    <w:p>
      <w:pPr>
        <w:spacing w:line="360" w:lineRule="auto"/>
        <w:ind w:firstLine="420" w:firstLineChars="200"/>
        <w:rPr>
          <w:rFonts w:hint="eastAsia" w:ascii="宋体" w:hAnsi="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能正确使用城市轨道交通应急设备</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（2）会正确使用通信设备组织生产运输，满足乘客出行需要；</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（3）能对车站各种突发事件进行应急处理；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（4）会识别车票种类，能进行售检票作业，进行票卡分析，办理退票，能填写各类票务台账，完成票务结算，现金封包，缴款；</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（5）掌握自动售票机，能指导乘客正确购票及给予他们相关帮助</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（6）能把握乘客心理，运用相关沟通技巧与服务礼仪为乘客提供相关服务</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（7）</w:t>
      </w:r>
      <w:r>
        <w:rPr>
          <w:rFonts w:hint="eastAsia" w:ascii="宋体" w:hAnsi="宋体" w:eastAsia="宋体" w:cs="宋体"/>
          <w:sz w:val="21"/>
          <w:szCs w:val="21"/>
          <w:lang w:eastAsia="zh-CN"/>
        </w:rPr>
        <w:t>具有与客户、领导、下属及其他部门在工作上进行高效率沟通的能力</w:t>
      </w:r>
      <w:r>
        <w:rPr>
          <w:rFonts w:hint="eastAsia" w:ascii="宋体" w:hAnsi="宋体" w:cs="宋体"/>
          <w:sz w:val="21"/>
          <w:szCs w:val="21"/>
          <w:lang w:eastAsia="zh-CN"/>
        </w:rPr>
        <w:t>；</w:t>
      </w:r>
    </w:p>
    <w:p>
      <w:pPr>
        <w:spacing w:line="36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（8）具有能有条理的把需要阐述的问题通过文字准确、清晰的与合作者进行协调并通过合作完成各类办公事务的能力</w:t>
      </w:r>
      <w:r>
        <w:rPr>
          <w:rFonts w:hint="eastAsia" w:ascii="宋体" w:hAnsi="宋体" w:cs="宋体"/>
          <w:sz w:val="21"/>
          <w:szCs w:val="21"/>
          <w:lang w:eastAsia="zh-CN"/>
        </w:rPr>
        <w:t>；</w:t>
      </w:r>
    </w:p>
    <w:p>
      <w:pPr>
        <w:spacing w:line="360" w:lineRule="auto"/>
        <w:ind w:left="0" w:firstLineChars="200"/>
        <w:rPr>
          <w:rFonts w:hint="eastAsia" w:ascii="宋体" w:hAnsi="宋体" w:eastAsia="宋体" w:cs="宋体"/>
          <w:sz w:val="21"/>
          <w:szCs w:val="21"/>
          <w:lang w:eastAsia="zh-CN"/>
        </w:rPr>
      </w:pPr>
      <w:r>
        <w:rPr>
          <w:rFonts w:hint="eastAsia" w:ascii="宋体" w:hAnsi="宋体" w:cs="宋体"/>
          <w:sz w:val="21"/>
          <w:szCs w:val="21"/>
          <w:lang w:eastAsia="zh-CN"/>
        </w:rPr>
        <w:t>（9）</w:t>
      </w:r>
      <w:r>
        <w:rPr>
          <w:rFonts w:hint="eastAsia" w:ascii="宋体" w:hAnsi="宋体" w:eastAsia="宋体" w:cs="宋体"/>
          <w:sz w:val="21"/>
          <w:szCs w:val="21"/>
          <w:lang w:eastAsia="zh-CN"/>
        </w:rPr>
        <w:t>能熟练使用word、excel、 PPT等常用计算机办公软件，进行文字处理、编辑排版和数据处理以及网络运用技能</w:t>
      </w:r>
      <w:r>
        <w:rPr>
          <w:rFonts w:hint="eastAsia" w:ascii="宋体" w:hAnsi="宋体" w:cs="宋体"/>
          <w:sz w:val="21"/>
          <w:szCs w:val="21"/>
          <w:lang w:eastAsia="zh-CN"/>
        </w:rPr>
        <w:t>；</w:t>
      </w:r>
      <w:r>
        <w:rPr>
          <w:rFonts w:hint="eastAsia" w:ascii="宋体" w:hAnsi="宋体" w:eastAsia="宋体" w:cs="宋体"/>
          <w:sz w:val="21"/>
          <w:szCs w:val="21"/>
          <w:lang w:eastAsia="zh-CN"/>
        </w:rPr>
        <w:t>能够熟练使用企业管理软件(ERP)</w:t>
      </w:r>
      <w:r>
        <w:rPr>
          <w:rFonts w:hint="eastAsia" w:ascii="宋体" w:hAnsi="宋体" w:cs="宋体"/>
          <w:sz w:val="21"/>
          <w:szCs w:val="21"/>
          <w:lang w:eastAsia="zh-CN"/>
        </w:rPr>
        <w:t>。</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9" w:name="_Toc1082"/>
      <w:r>
        <w:rPr>
          <w:rFonts w:hint="eastAsia" w:asciiTheme="minorEastAsia" w:hAnsiTheme="minorEastAsia" w:eastAsiaTheme="minorEastAsia" w:cstheme="minorEastAsia"/>
          <w:b/>
          <w:bCs/>
          <w:szCs w:val="21"/>
        </w:rPr>
        <w:t>五、人才培养模式</w:t>
      </w:r>
      <w:bookmarkEnd w:id="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在“工学结合、产学结合”框架下，坚持育人为本，促进德技并修，搭建校企合作育人平台，</w:t>
      </w:r>
      <w:r>
        <w:rPr>
          <w:rFonts w:hint="eastAsia" w:asciiTheme="minorEastAsia" w:hAnsiTheme="minorEastAsia" w:eastAsiaTheme="minorEastAsia" w:cstheme="minorEastAsia"/>
          <w:szCs w:val="21"/>
        </w:rPr>
        <w:t>探索“阶梯式、三阶段”的人才培养模式</w:t>
      </w:r>
      <w:r>
        <w:rPr>
          <w:rFonts w:hint="eastAsia" w:asciiTheme="minorEastAsia" w:hAnsiTheme="minorEastAsia" w:eastAsiaTheme="minorEastAsia" w:cstheme="minorEastAsia"/>
          <w:bCs/>
          <w:szCs w:val="21"/>
        </w:rPr>
        <w:t>，全面实施素质教育，培养德智体美全面发展的高素质劳动者和技术技能人才。</w:t>
      </w:r>
    </w:p>
    <w:p>
      <w:pPr>
        <w:snapToGrid w:val="0"/>
        <w:spacing w:line="360" w:lineRule="auto"/>
        <w:ind w:firstLine="420" w:firstLineChars="200"/>
        <w:rPr>
          <w:rFonts w:hint="eastAsia" w:ascii="宋体" w:hAnsi="宋体"/>
          <w:szCs w:val="21"/>
        </w:rPr>
      </w:pPr>
      <w:r>
        <w:rPr>
          <w:rFonts w:hint="eastAsia" w:ascii="宋体" w:hAnsi="宋体"/>
          <w:szCs w:val="21"/>
        </w:rPr>
        <w:t>校企合作育人平台：即学校、企业共同形成育人平台，协调互助，共同培养人才，达到良好的育人效果。</w:t>
      </w:r>
    </w:p>
    <w:p>
      <w:pPr>
        <w:snapToGrid w:val="0"/>
        <w:spacing w:line="360" w:lineRule="auto"/>
        <w:ind w:firstLine="422" w:firstLineChars="200"/>
        <w:outlineLvl w:val="0"/>
        <w:rPr>
          <w:rFonts w:cs="宋体" w:asciiTheme="minorEastAsia" w:hAnsiTheme="minorEastAsia" w:eastAsiaTheme="minorEastAsia"/>
          <w:b/>
          <w:bCs/>
          <w:szCs w:val="21"/>
        </w:rPr>
      </w:pPr>
      <w:bookmarkStart w:id="10" w:name="_Toc1039"/>
      <w:r>
        <w:rPr>
          <w:rFonts w:hint="eastAsia" w:cs="宋体" w:asciiTheme="minorEastAsia" w:hAnsiTheme="minorEastAsia" w:eastAsiaTheme="minorEastAsia"/>
          <w:b/>
          <w:bCs/>
          <w:szCs w:val="21"/>
        </w:rPr>
        <w:t>六、职业范围及岗位要求</w:t>
      </w:r>
      <w:bookmarkEnd w:id="10"/>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本专业毕业生主要岗位有：客运员、值班员、车站站务员、车站行车值班员、票务员以及运营管理员。</w:t>
      </w:r>
    </w:p>
    <w:p>
      <w:pPr>
        <w:spacing w:line="360" w:lineRule="auto"/>
        <w:ind w:firstLine="422" w:firstLineChars="200"/>
        <w:rPr>
          <w:rFonts w:hint="eastAsia" w:ascii="宋体" w:hAnsi="宋体" w:eastAsia="宋体" w:cs="宋体"/>
          <w:b/>
          <w:bCs w:val="0"/>
          <w:color w:val="000000"/>
          <w:kern w:val="0"/>
          <w:sz w:val="21"/>
          <w:szCs w:val="21"/>
          <w:lang w:val="en-US" w:eastAsia="zh-CN" w:bidi="ar"/>
        </w:rPr>
      </w:pPr>
      <w:r>
        <w:rPr>
          <w:rFonts w:hint="eastAsia" w:ascii="宋体" w:hAnsi="宋体" w:eastAsia="宋体" w:cs="宋体"/>
          <w:b/>
          <w:sz w:val="21"/>
          <w:szCs w:val="21"/>
          <w:lang w:val="en-US" w:eastAsia="zh-CN"/>
        </w:rPr>
        <w:t>七、</w:t>
      </w:r>
      <w:r>
        <w:rPr>
          <w:rFonts w:hint="eastAsia" w:ascii="宋体" w:hAnsi="宋体" w:eastAsia="宋体" w:cs="宋体"/>
          <w:b/>
          <w:bCs w:val="0"/>
          <w:color w:val="000000"/>
          <w:kern w:val="0"/>
          <w:sz w:val="21"/>
          <w:szCs w:val="21"/>
          <w:lang w:val="en-US" w:eastAsia="zh-CN" w:bidi="ar"/>
        </w:rPr>
        <w:t>职业岗位（群）能力分析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40"/>
        <w:gridCol w:w="870"/>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spacing w:before="0" w:beforeLines="0" w:beforeAutospacing="0" w:after="0" w:afterLines="0" w:afterAutospacing="0" w:line="240" w:lineRule="exact"/>
              <w:ind w:left="0" w:right="0"/>
              <w:jc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岗位</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cs="宋体"/>
                <w:b/>
                <w:bCs/>
                <w:kern w:val="0"/>
                <w:sz w:val="21"/>
                <w:szCs w:val="21"/>
              </w:rPr>
              <w:t>典型任务</w:t>
            </w:r>
          </w:p>
        </w:tc>
        <w:tc>
          <w:tcPr>
            <w:tcW w:w="6146"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spacing w:before="0" w:beforeLines="0" w:beforeAutospacing="0" w:after="0" w:afterLines="0" w:afterAutospacing="0" w:line="240" w:lineRule="exact"/>
              <w:ind w:left="0" w:right="0"/>
              <w:jc w:val="center"/>
              <w:rPr>
                <w:rFonts w:hint="eastAsia" w:ascii="宋体" w:hAnsi="宋体" w:eastAsia="宋体" w:cs="宋体"/>
                <w:b/>
                <w:bCs/>
                <w:sz w:val="21"/>
                <w:szCs w:val="21"/>
                <w:lang w:val="en-US"/>
              </w:rPr>
            </w:pPr>
            <w:r>
              <w:rPr>
                <w:rFonts w:hint="eastAsia" w:ascii="宋体" w:hAnsi="宋体" w:cs="宋体"/>
                <w:b/>
                <w:bCs/>
                <w:kern w:val="0"/>
                <w:sz w:val="21"/>
                <w:szCs w:val="21"/>
                <w:lang w:val="en-US" w:eastAsia="zh-CN" w:bidi="ar"/>
              </w:rPr>
              <w:t>职业能力</w:t>
            </w:r>
            <w:r>
              <w:rPr>
                <w:rFonts w:hint="eastAsia" w:ascii="宋体" w:hAnsi="宋体" w:cs="宋体"/>
                <w:b/>
                <w:kern w:val="0"/>
                <w:sz w:val="21"/>
                <w:szCs w:val="21"/>
              </w:rPr>
              <w:t>（知识、技能、</w:t>
            </w:r>
            <w:r>
              <w:rPr>
                <w:rFonts w:hint="eastAsia" w:ascii="宋体" w:hAnsi="宋体" w:cs="宋体"/>
                <w:b/>
                <w:kern w:val="0"/>
                <w:sz w:val="21"/>
                <w:szCs w:val="21"/>
                <w:lang w:eastAsia="zh-CN"/>
              </w:rPr>
              <w:t>素养</w:t>
            </w:r>
            <w:r>
              <w:rPr>
                <w:rFonts w:hint="eastAsia" w:ascii="宋体" w:hAnsi="宋体" w:cs="宋体"/>
                <w:b/>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城市轨道交通客运服务</w:t>
            </w:r>
          </w:p>
          <w:p>
            <w:pPr>
              <w:keepNext w:val="0"/>
              <w:keepLines w:val="0"/>
              <w:widowControl/>
              <w:suppressLineNumbers w:val="0"/>
              <w:spacing w:before="0" w:beforeLines="0" w:beforeAutospacing="0" w:after="0" w:afterLines="0" w:afterAutospacing="0" w:line="240" w:lineRule="exact"/>
              <w:ind w:left="0" w:right="0"/>
              <w:jc w:val="center"/>
              <w:rPr>
                <w:rFonts w:hint="eastAsia" w:ascii="宋体" w:hAnsi="宋体" w:eastAsia="宋体" w:cs="宋体"/>
                <w:sz w:val="18"/>
                <w:szCs w:val="18"/>
                <w:lang w:val="en-US"/>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1．城市轨道交通客运值班员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1、城市轨道交通概论；2、客舱广播</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3、城市轨道交通客运服务； 4、城市轨道交通服务礼仪</w:t>
            </w:r>
            <w:r>
              <w:rPr>
                <w:rFonts w:hint="eastAsia" w:ascii="宋体" w:hAnsi="宋体" w:cs="宋体"/>
                <w:sz w:val="18"/>
                <w:szCs w:val="18"/>
                <w:lang w:val="en-US" w:eastAsia="zh-CN"/>
              </w:rPr>
              <w:t>；5、城市轨道交通安全管理；6.城市轨道交通信号与通信系统。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1.具备标准交通服务礼仪；2.能在广播时刻提供准确标准的广播；3.能为乘客提供票务，进出站咨询服务； 4.能正确处理紧急事故</w:t>
            </w:r>
            <w:r>
              <w:rPr>
                <w:rFonts w:hint="eastAsia" w:ascii="宋体" w:hAnsi="宋体" w:cs="宋体"/>
                <w:kern w:val="0"/>
                <w:sz w:val="18"/>
                <w:szCs w:val="18"/>
                <w:lang w:val="en-US" w:eastAsia="zh-CN" w:bidi="ar"/>
              </w:rPr>
              <w:t>；5.能够明白各信号系统的意思并对通信设备的信号做出相应的处理。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right="0"/>
              <w:jc w:val="left"/>
              <w:rPr>
                <w:rFonts w:hint="eastAsia" w:ascii="宋体" w:hAnsi="宋体" w:eastAsia="宋体" w:cs="宋体"/>
                <w:b/>
                <w:bCs w:val="0"/>
                <w:sz w:val="18"/>
                <w:szCs w:val="18"/>
                <w:lang w:val="en-US"/>
              </w:rPr>
            </w:pPr>
            <w:r>
              <w:rPr>
                <w:rFonts w:hint="eastAsia" w:ascii="宋体" w:hAnsi="宋体" w:eastAsia="宋体" w:cs="宋体"/>
                <w:kern w:val="0"/>
                <w:sz w:val="18"/>
                <w:szCs w:val="18"/>
                <w:lang w:val="en-US" w:eastAsia="zh-CN" w:bidi="ar"/>
              </w:rPr>
              <w:t>2．城市轨道交通车站站务员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1、</w:t>
            </w:r>
            <w:r>
              <w:rPr>
                <w:rFonts w:hint="default" w:ascii="宋体" w:hAnsi="宋体" w:eastAsia="宋体" w:cs="宋体"/>
                <w:sz w:val="18"/>
                <w:szCs w:val="18"/>
                <w:lang w:val="en-US" w:eastAsia="zh-CN"/>
              </w:rPr>
              <w:t>城市轨道交通概论；2、客舱广播</w:t>
            </w:r>
            <w:r>
              <w:rPr>
                <w:rFonts w:hint="default" w:ascii="宋体" w:hAnsi="宋体" w:cs="宋体"/>
                <w:sz w:val="18"/>
                <w:szCs w:val="18"/>
                <w:lang w:val="en-US" w:eastAsia="zh-CN"/>
              </w:rPr>
              <w:t>；</w:t>
            </w:r>
            <w:r>
              <w:rPr>
                <w:rFonts w:hint="default" w:ascii="宋体" w:hAnsi="宋体" w:eastAsia="宋体" w:cs="宋体"/>
                <w:sz w:val="18"/>
                <w:szCs w:val="18"/>
                <w:lang w:val="en-US" w:eastAsia="zh-CN"/>
              </w:rPr>
              <w:t>3、城市轨道交通客运</w:t>
            </w:r>
            <w:r>
              <w:rPr>
                <w:rFonts w:hint="eastAsia" w:ascii="宋体" w:hAnsi="宋体" w:eastAsia="宋体" w:cs="宋体"/>
                <w:sz w:val="18"/>
                <w:szCs w:val="18"/>
                <w:lang w:val="en-US" w:eastAsia="zh-CN"/>
              </w:rPr>
              <w:t>组织</w:t>
            </w:r>
            <w:r>
              <w:rPr>
                <w:rFonts w:hint="default" w:ascii="宋体" w:hAnsi="宋体" w:eastAsia="宋体" w:cs="宋体"/>
                <w:sz w:val="18"/>
                <w:szCs w:val="18"/>
                <w:lang w:val="en-US" w:eastAsia="zh-CN"/>
              </w:rPr>
              <w:t>； 4、城市轨道交通服务礼仪</w:t>
            </w:r>
            <w:r>
              <w:rPr>
                <w:rFonts w:hint="default" w:ascii="宋体" w:hAnsi="宋体" w:cs="宋体"/>
                <w:sz w:val="18"/>
                <w:szCs w:val="18"/>
                <w:lang w:val="en-US" w:eastAsia="zh-CN"/>
              </w:rPr>
              <w:t>；5、城市轨道交通</w:t>
            </w:r>
            <w:r>
              <w:rPr>
                <w:rFonts w:hint="eastAsia" w:ascii="宋体" w:hAnsi="宋体" w:cs="宋体"/>
                <w:sz w:val="18"/>
                <w:szCs w:val="18"/>
                <w:lang w:val="en-US" w:eastAsia="zh-CN"/>
              </w:rPr>
              <w:t>运作管理</w:t>
            </w:r>
            <w:r>
              <w:rPr>
                <w:rFonts w:hint="default" w:ascii="宋体" w:hAnsi="宋体" w:cs="宋体"/>
                <w:sz w:val="18"/>
                <w:szCs w:val="18"/>
                <w:lang w:val="en-US" w:eastAsia="zh-CN"/>
              </w:rPr>
              <w:t>；6、城市轨道交通安全管理。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1．能够进行标准的广播；2.对车站里的设备能准确使用；3.能为车站乘客的咨询给予服务；4.能够在人流高峰期或发生紧急事故时对乘客给予相应的处理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0" w:right="0"/>
              <w:jc w:val="center"/>
              <w:rPr>
                <w:rFonts w:hint="eastAsia" w:ascii="宋体" w:hAnsi="宋体" w:eastAsia="宋体" w:cs="宋体"/>
                <w:sz w:val="18"/>
                <w:szCs w:val="18"/>
                <w:lang w:val="en-US"/>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3.售票员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1.</w:t>
            </w:r>
            <w:r>
              <w:rPr>
                <w:rFonts w:hint="default" w:ascii="宋体" w:hAnsi="宋体" w:eastAsia="宋体" w:cs="宋体"/>
                <w:sz w:val="18"/>
                <w:szCs w:val="18"/>
                <w:lang w:val="en-US" w:eastAsia="zh-CN"/>
              </w:rPr>
              <w:t>城市轨道交通概论；2、</w:t>
            </w:r>
            <w:r>
              <w:rPr>
                <w:rFonts w:hint="eastAsia" w:ascii="宋体" w:hAnsi="宋体" w:eastAsia="宋体" w:cs="宋体"/>
                <w:sz w:val="18"/>
                <w:szCs w:val="18"/>
                <w:lang w:val="en-US" w:eastAsia="zh-CN"/>
              </w:rPr>
              <w:t>城市轨道交通票务管理</w:t>
            </w:r>
            <w:r>
              <w:rPr>
                <w:rFonts w:hint="eastAsia" w:ascii="宋体" w:hAnsi="宋体" w:cs="宋体"/>
                <w:sz w:val="18"/>
                <w:szCs w:val="18"/>
                <w:lang w:val="en-US" w:eastAsia="zh-CN"/>
              </w:rPr>
              <w:t>；</w:t>
            </w:r>
            <w:r>
              <w:rPr>
                <w:rFonts w:hint="default" w:ascii="宋体" w:hAnsi="宋体" w:eastAsia="宋体" w:cs="宋体"/>
                <w:sz w:val="18"/>
                <w:szCs w:val="18"/>
                <w:lang w:val="en-US" w:eastAsia="zh-CN"/>
              </w:rPr>
              <w:t>3、城市轨道交通客运服务；4、城市轨道交通服务礼仪</w:t>
            </w:r>
            <w:r>
              <w:rPr>
                <w:rFonts w:hint="eastAsia" w:ascii="宋体" w:hAnsi="宋体" w:cs="宋体"/>
                <w:sz w:val="18"/>
                <w:szCs w:val="18"/>
                <w:lang w:val="en-US" w:eastAsia="zh-CN"/>
              </w:rPr>
              <w:t>；5、</w:t>
            </w:r>
            <w:r>
              <w:rPr>
                <w:rFonts w:hint="default" w:ascii="宋体" w:hAnsi="宋体" w:cs="宋体"/>
                <w:sz w:val="18"/>
                <w:szCs w:val="18"/>
                <w:lang w:val="en-US" w:eastAsia="zh-CN"/>
              </w:rPr>
              <w:t>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1.能够进行售票</w:t>
            </w:r>
            <w:r>
              <w:rPr>
                <w:rFonts w:hint="eastAsia" w:ascii="宋体" w:hAnsi="宋体" w:cs="宋体"/>
                <w:kern w:val="0"/>
                <w:sz w:val="18"/>
                <w:szCs w:val="18"/>
                <w:lang w:val="en-US" w:eastAsia="zh-CN" w:bidi="ar"/>
              </w:rPr>
              <w:t>、</w:t>
            </w:r>
            <w:r>
              <w:rPr>
                <w:rFonts w:hint="eastAsia" w:ascii="宋体" w:hAnsi="宋体" w:eastAsia="宋体" w:cs="宋体"/>
                <w:kern w:val="0"/>
                <w:sz w:val="18"/>
                <w:szCs w:val="18"/>
                <w:lang w:val="en-US" w:eastAsia="zh-CN" w:bidi="ar"/>
              </w:rPr>
              <w:t>充值，退票操作；2.会使用票务设备</w:t>
            </w:r>
            <w:r>
              <w:rPr>
                <w:rFonts w:hint="eastAsia" w:ascii="宋体" w:hAnsi="宋体" w:cs="宋体"/>
                <w:kern w:val="0"/>
                <w:sz w:val="18"/>
                <w:szCs w:val="18"/>
                <w:lang w:val="en-US" w:eastAsia="zh-CN" w:bidi="ar"/>
              </w:rPr>
              <w:t>；3.对于乘客的购票，退票或其他咨询能给予正确的回答；4.能够进行票款清分结算等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城市轨道交通车站管理</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1．城市轨道交通车站值班员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1.</w:t>
            </w:r>
            <w:r>
              <w:rPr>
                <w:rFonts w:hint="default" w:ascii="宋体" w:hAnsi="宋体" w:eastAsia="宋体" w:cs="宋体"/>
                <w:sz w:val="18"/>
                <w:szCs w:val="18"/>
                <w:lang w:val="en-US" w:eastAsia="zh-CN"/>
              </w:rPr>
              <w:t>城市轨道交通概论；2、客舱广播</w:t>
            </w:r>
            <w:r>
              <w:rPr>
                <w:rFonts w:hint="default" w:ascii="宋体" w:hAnsi="宋体" w:cs="宋体"/>
                <w:sz w:val="18"/>
                <w:szCs w:val="18"/>
                <w:lang w:val="en-US" w:eastAsia="zh-CN"/>
              </w:rPr>
              <w:t>；</w:t>
            </w:r>
            <w:r>
              <w:rPr>
                <w:rFonts w:hint="default" w:ascii="宋体" w:hAnsi="宋体" w:eastAsia="宋体" w:cs="宋体"/>
                <w:sz w:val="18"/>
                <w:szCs w:val="18"/>
                <w:lang w:val="en-US" w:eastAsia="zh-CN"/>
              </w:rPr>
              <w:t>3、城市轨道交通客运</w:t>
            </w:r>
            <w:r>
              <w:rPr>
                <w:rFonts w:hint="eastAsia" w:ascii="宋体" w:hAnsi="宋体" w:eastAsia="宋体" w:cs="宋体"/>
                <w:sz w:val="18"/>
                <w:szCs w:val="18"/>
                <w:lang w:val="en-US" w:eastAsia="zh-CN"/>
              </w:rPr>
              <w:t>组织</w:t>
            </w:r>
            <w:r>
              <w:rPr>
                <w:rFonts w:hint="default" w:ascii="宋体" w:hAnsi="宋体" w:eastAsia="宋体" w:cs="宋体"/>
                <w:sz w:val="18"/>
                <w:szCs w:val="18"/>
                <w:lang w:val="en-US" w:eastAsia="zh-CN"/>
              </w:rPr>
              <w:t>；   4、城市轨道交通服务礼仪</w:t>
            </w:r>
            <w:r>
              <w:rPr>
                <w:rFonts w:hint="default" w:ascii="宋体" w:hAnsi="宋体" w:cs="宋体"/>
                <w:sz w:val="18"/>
                <w:szCs w:val="18"/>
                <w:lang w:val="en-US" w:eastAsia="zh-CN"/>
              </w:rPr>
              <w:t>；5、城市轨道交通</w:t>
            </w:r>
            <w:r>
              <w:rPr>
                <w:rFonts w:hint="eastAsia" w:ascii="宋体" w:hAnsi="宋体" w:cs="宋体"/>
                <w:sz w:val="18"/>
                <w:szCs w:val="18"/>
                <w:lang w:val="en-US" w:eastAsia="zh-CN"/>
              </w:rPr>
              <w:t>运作管理；</w:t>
            </w:r>
            <w:r>
              <w:rPr>
                <w:rFonts w:hint="default" w:ascii="宋体" w:hAnsi="宋体" w:cs="宋体"/>
                <w:sz w:val="18"/>
                <w:szCs w:val="18"/>
                <w:lang w:val="en-US" w:eastAsia="zh-CN"/>
              </w:rPr>
              <w:t>6、城市轨道交通安全管理。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1.对于各岗位的工作有认识理解； 2.能够对车站的人员配置合理的安排； 3.对于车站的各系统的运作及配合能处理到位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right="0"/>
              <w:jc w:val="left"/>
              <w:rPr>
                <w:rFonts w:hint="eastAsia" w:ascii="宋体" w:hAnsi="宋体" w:eastAsia="宋体" w:cs="宋体"/>
                <w:b/>
                <w:bCs w:val="0"/>
                <w:sz w:val="18"/>
                <w:szCs w:val="18"/>
                <w:lang w:val="en-US"/>
              </w:rPr>
            </w:pPr>
            <w:r>
              <w:rPr>
                <w:rFonts w:hint="eastAsia" w:ascii="宋体" w:hAnsi="宋体" w:eastAsia="宋体" w:cs="宋体"/>
                <w:kern w:val="0"/>
                <w:sz w:val="18"/>
                <w:szCs w:val="18"/>
                <w:lang w:val="en-US" w:eastAsia="zh-CN" w:bidi="ar"/>
              </w:rPr>
              <w:t>2.城市轨道交通行车值班员</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0" w:right="-6" w:rightChars="-3"/>
              <w:jc w:val="left"/>
              <w:rPr>
                <w:rFonts w:hint="eastAsia" w:ascii="宋体" w:hAnsi="宋体" w:eastAsia="宋体" w:cs="宋体"/>
                <w:sz w:val="18"/>
                <w:szCs w:val="18"/>
                <w:lang w:val="en-US"/>
              </w:rPr>
            </w:pPr>
            <w:r>
              <w:rPr>
                <w:rFonts w:hint="eastAsia" w:ascii="宋体" w:hAnsi="宋体" w:eastAsia="宋体" w:cs="宋体"/>
                <w:sz w:val="18"/>
                <w:szCs w:val="18"/>
                <w:lang w:val="en-US" w:eastAsia="zh-CN"/>
              </w:rPr>
              <w:t>1.</w:t>
            </w:r>
            <w:r>
              <w:rPr>
                <w:rFonts w:hint="default" w:ascii="宋体" w:hAnsi="宋体" w:eastAsia="宋体" w:cs="宋体"/>
                <w:sz w:val="18"/>
                <w:szCs w:val="18"/>
                <w:lang w:val="en-US" w:eastAsia="zh-CN"/>
              </w:rPr>
              <w:t>城市轨道交通概论；2、</w:t>
            </w:r>
            <w:r>
              <w:rPr>
                <w:rFonts w:hint="eastAsia" w:ascii="宋体" w:hAnsi="宋体" w:eastAsia="宋体" w:cs="宋体"/>
                <w:sz w:val="18"/>
                <w:szCs w:val="18"/>
                <w:lang w:val="en-US" w:eastAsia="zh-CN"/>
              </w:rPr>
              <w:t>城市轨道交通行车组织技术</w:t>
            </w:r>
            <w:r>
              <w:rPr>
                <w:rFonts w:hint="eastAsia" w:ascii="宋体" w:hAnsi="宋体" w:cs="宋体"/>
                <w:sz w:val="18"/>
                <w:szCs w:val="18"/>
                <w:lang w:val="en-US" w:eastAsia="zh-CN"/>
              </w:rPr>
              <w:t>；</w:t>
            </w:r>
            <w:r>
              <w:rPr>
                <w:rFonts w:hint="default" w:ascii="宋体" w:hAnsi="宋体" w:eastAsia="宋体" w:cs="宋体"/>
                <w:sz w:val="18"/>
                <w:szCs w:val="18"/>
                <w:lang w:val="en-US" w:eastAsia="zh-CN"/>
              </w:rPr>
              <w:t>3、城市轨道交通</w:t>
            </w:r>
            <w:r>
              <w:rPr>
                <w:rFonts w:hint="eastAsia" w:ascii="宋体" w:hAnsi="宋体" w:eastAsia="宋体" w:cs="宋体"/>
                <w:sz w:val="18"/>
                <w:szCs w:val="18"/>
                <w:lang w:val="en-US" w:eastAsia="zh-CN"/>
              </w:rPr>
              <w:t>运作管理</w:t>
            </w:r>
            <w:r>
              <w:rPr>
                <w:rFonts w:hint="default" w:ascii="宋体" w:hAnsi="宋体" w:eastAsia="宋体" w:cs="宋体"/>
                <w:sz w:val="18"/>
                <w:szCs w:val="18"/>
                <w:lang w:val="en-US" w:eastAsia="zh-CN"/>
              </w:rPr>
              <w:t>；4、城市轨道交通服务礼仪</w:t>
            </w:r>
            <w:r>
              <w:rPr>
                <w:rFonts w:hint="default" w:ascii="宋体" w:hAnsi="宋体" w:cs="宋体"/>
                <w:sz w:val="18"/>
                <w:szCs w:val="18"/>
                <w:lang w:val="en-US" w:eastAsia="zh-CN"/>
              </w:rPr>
              <w:t>；5、城市轨道交通</w:t>
            </w:r>
            <w:r>
              <w:rPr>
                <w:rFonts w:hint="eastAsia" w:ascii="宋体" w:hAnsi="宋体" w:cs="宋体"/>
                <w:sz w:val="18"/>
                <w:szCs w:val="18"/>
                <w:lang w:val="en-US" w:eastAsia="zh-CN"/>
              </w:rPr>
              <w:t>客运组织；</w:t>
            </w:r>
            <w:r>
              <w:rPr>
                <w:rFonts w:hint="default" w:ascii="宋体" w:hAnsi="宋体" w:cs="宋体"/>
                <w:sz w:val="18"/>
                <w:szCs w:val="18"/>
                <w:lang w:val="en-US" w:eastAsia="zh-CN"/>
              </w:rPr>
              <w:t>6、城市轨道交通安全管理。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1．能够合理的对行车进行调动工作；2.能定期安排行车进行检查</w:t>
            </w:r>
            <w:r>
              <w:rPr>
                <w:rFonts w:hint="eastAsia" w:ascii="宋体" w:hAnsi="宋体" w:cs="宋体"/>
                <w:kern w:val="0"/>
                <w:sz w:val="18"/>
                <w:szCs w:val="18"/>
                <w:lang w:val="en-US" w:eastAsia="zh-CN" w:bidi="ar"/>
              </w:rPr>
              <w:t>；</w:t>
            </w:r>
            <w:r>
              <w:rPr>
                <w:rFonts w:hint="eastAsia" w:ascii="宋体" w:hAnsi="宋体" w:eastAsia="宋体" w:cs="宋体"/>
                <w:kern w:val="0"/>
                <w:sz w:val="18"/>
                <w:szCs w:val="18"/>
                <w:lang w:val="en-US" w:eastAsia="zh-CN" w:bidi="ar"/>
              </w:rPr>
              <w:t>3.对行车的紧急事故能有相应的处理。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Lines="0" w:beforeAutospacing="0" w:after="0" w:afterLines="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bl>
    <w:p>
      <w:pPr>
        <w:spacing w:line="360" w:lineRule="auto"/>
        <w:ind w:firstLine="422" w:firstLineChars="200"/>
        <w:rPr>
          <w:rFonts w:ascii="宋体" w:hAnsi="宋体" w:cs="宋体"/>
          <w:b/>
          <w:szCs w:val="21"/>
        </w:rPr>
      </w:pPr>
      <w:r>
        <w:rPr>
          <w:rFonts w:hint="eastAsia" w:ascii="宋体" w:hAnsi="宋体" w:cs="宋体"/>
          <w:b/>
          <w:szCs w:val="21"/>
        </w:rPr>
        <w:t>八、课程体系</w:t>
      </w:r>
      <w:r>
        <w:rPr>
          <w:rFonts w:hint="eastAsia" w:ascii="宋体" w:hAnsi="宋体" w:cs="宋体"/>
          <w:b/>
          <w:szCs w:val="21"/>
        </w:rPr>
        <w:tab/>
      </w:r>
    </w:p>
    <w:p>
      <w:pPr>
        <w:spacing w:line="360" w:lineRule="auto"/>
        <w:ind w:firstLine="420" w:firstLineChars="200"/>
        <w:rPr>
          <w:rFonts w:hint="eastAsia" w:ascii="宋体" w:hAnsi="宋体"/>
          <w:szCs w:val="21"/>
        </w:rPr>
      </w:pPr>
      <w:r>
        <w:rPr>
          <w:rFonts w:hint="eastAsia" w:ascii="宋体" w:hAnsi="宋体" w:cs="宋体"/>
          <w:bCs/>
          <w:szCs w:val="21"/>
        </w:rPr>
        <w:t>构建以新时代思想政治理论课为引领，强化公共课基础，建立专业基础、专业骨干、专业辅修等模块的专业课体系，深化实践教学环节改革，搭建素质拓展网络课平台，</w:t>
      </w:r>
      <w:r>
        <w:rPr>
          <w:rFonts w:hint="eastAsia" w:ascii="宋体" w:hAnsi="宋体"/>
          <w:szCs w:val="21"/>
        </w:rPr>
        <w:t>推进全面素质教育，实现人才培养目标。</w:t>
      </w:r>
    </w:p>
    <w:p>
      <w:pPr>
        <w:pageBreakBefore w:val="0"/>
        <w:numPr>
          <w:ilvl w:val="0"/>
          <w:numId w:val="0"/>
        </w:numPr>
        <w:kinsoku/>
        <w:wordWrap/>
        <w:overflowPunct/>
        <w:topLinePunct w:val="0"/>
        <w:bidi w:val="0"/>
        <w:spacing w:line="360" w:lineRule="auto"/>
        <w:ind w:leftChars="200" w:right="0" w:rightChars="0"/>
        <w:textAlignment w:val="auto"/>
        <w:rPr>
          <w:rFonts w:hint="eastAsia" w:ascii="宋体" w:hAnsi="宋体" w:cs="宋体"/>
          <w:b/>
          <w:bCs w:val="0"/>
          <w:sz w:val="21"/>
          <w:szCs w:val="21"/>
          <w:lang w:eastAsia="zh-CN"/>
        </w:rPr>
      </w:pPr>
      <w:r>
        <w:rPr>
          <w:rFonts w:hint="eastAsia" w:ascii="宋体" w:hAnsi="宋体" w:cs="宋体"/>
          <w:b/>
          <w:bCs w:val="0"/>
          <w:sz w:val="21"/>
          <w:szCs w:val="21"/>
          <w:lang w:eastAsia="zh-CN"/>
        </w:rPr>
        <w:t>（一）思想政治理论课</w:t>
      </w:r>
    </w:p>
    <w:p>
      <w:pPr>
        <w:pageBreakBefore w:val="0"/>
        <w:numPr>
          <w:ilvl w:val="0"/>
          <w:numId w:val="0"/>
        </w:numPr>
        <w:kinsoku/>
        <w:wordWrap/>
        <w:overflowPunct/>
        <w:topLinePunct w:val="0"/>
        <w:bidi w:val="0"/>
        <w:spacing w:line="360" w:lineRule="auto"/>
        <w:ind w:firstLine="481"/>
        <w:textAlignment w:val="auto"/>
        <w:rPr>
          <w:rFonts w:hint="eastAsia" w:ascii="宋体" w:hAnsi="宋体" w:cs="宋体"/>
          <w:b w:val="0"/>
          <w:bCs/>
          <w:sz w:val="21"/>
          <w:szCs w:val="21"/>
          <w:lang w:eastAsia="zh-CN"/>
        </w:rPr>
      </w:pPr>
      <w:r>
        <w:rPr>
          <w:rFonts w:hint="eastAsia" w:ascii="宋体" w:hAnsi="宋体" w:cs="宋体"/>
          <w:b w:val="0"/>
          <w:bCs/>
          <w:sz w:val="21"/>
          <w:szCs w:val="21"/>
          <w:lang w:eastAsia="zh-CN"/>
        </w:rPr>
        <w:t>高校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w:t>
      </w:r>
    </w:p>
    <w:p>
      <w:pPr>
        <w:pageBreakBefore w:val="0"/>
        <w:numPr>
          <w:ilvl w:val="0"/>
          <w:numId w:val="0"/>
        </w:numPr>
        <w:kinsoku/>
        <w:wordWrap/>
        <w:overflowPunct/>
        <w:topLinePunct w:val="0"/>
        <w:bidi w:val="0"/>
        <w:spacing w:line="360" w:lineRule="auto"/>
        <w:ind w:firstLine="481"/>
        <w:textAlignment w:val="auto"/>
        <w:rPr>
          <w:rFonts w:hint="eastAsia" w:ascii="宋体" w:hAnsi="宋体" w:cs="宋体"/>
          <w:b w:val="0"/>
          <w:bCs/>
          <w:sz w:val="21"/>
          <w:szCs w:val="21"/>
          <w:lang w:eastAsia="zh-CN"/>
        </w:rPr>
      </w:pPr>
      <w:r>
        <w:rPr>
          <w:rFonts w:hint="eastAsia" w:ascii="宋体" w:hAnsi="宋体" w:cs="宋体"/>
          <w:b w:val="0"/>
          <w:bCs/>
          <w:sz w:val="21"/>
          <w:szCs w:val="21"/>
          <w:lang w:val="en-US" w:eastAsia="zh-CN"/>
        </w:rPr>
        <w:t>按照</w:t>
      </w:r>
      <w:r>
        <w:rPr>
          <w:rFonts w:hint="eastAsia" w:ascii="宋体" w:hAnsi="宋体" w:cs="宋体"/>
          <w:b w:val="0"/>
          <w:bCs/>
          <w:sz w:val="21"/>
          <w:szCs w:val="21"/>
          <w:lang w:eastAsia="zh-CN"/>
        </w:rPr>
        <w:t>《新时代高校思想政治理论课教学工作基本要求》，必须开设：“毛泽东思想和中国特色社会主义理论体系概论”课（4学分）、“思想道德修养与法律基础”课（3学分）、“形势与政策”课（</w:t>
      </w:r>
      <w:r>
        <w:rPr>
          <w:rFonts w:hint="eastAsia" w:ascii="宋体" w:hAnsi="宋体" w:cs="宋体"/>
          <w:b w:val="0"/>
          <w:bCs/>
          <w:sz w:val="21"/>
          <w:szCs w:val="21"/>
          <w:lang w:val="en-US" w:eastAsia="zh-CN"/>
        </w:rPr>
        <w:t>2</w:t>
      </w:r>
      <w:r>
        <w:rPr>
          <w:rFonts w:hint="eastAsia" w:ascii="宋体" w:hAnsi="宋体" w:cs="宋体"/>
          <w:b w:val="0"/>
          <w:bCs/>
          <w:sz w:val="21"/>
          <w:szCs w:val="21"/>
          <w:lang w:eastAsia="zh-CN"/>
        </w:rPr>
        <w:t>学分）等三门必修课程，以网络平台课开设相关选修课。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outlineLvl w:val="1"/>
        <w:rPr>
          <w:rFonts w:hint="eastAsia" w:ascii="宋体" w:hAnsi="宋体" w:cs="宋体"/>
          <w:b w:val="0"/>
          <w:bCs/>
          <w:sz w:val="21"/>
          <w:szCs w:val="21"/>
          <w:lang w:val="en-US" w:eastAsia="zh-CN"/>
        </w:rPr>
      </w:pPr>
      <w:r>
        <w:rPr>
          <w:rFonts w:hint="eastAsia" w:ascii="宋体" w:hAnsi="宋体" w:cs="宋体"/>
          <w:b w:val="0"/>
          <w:bCs/>
          <w:sz w:val="21"/>
          <w:szCs w:val="21"/>
          <w:lang w:eastAsia="zh-CN"/>
        </w:rPr>
        <w:t>各课程须严格按照教育部关于印发《新时代高校思想政治理论课教学工作基本要求》的通知（教社科[2018]2 号）和教育部《关于加强新时代高校“形势与政策”课建设的若干意见》（教社科〔2018〕1号）的要求组织教学各环节。</w:t>
      </w:r>
    </w:p>
    <w:p>
      <w:pPr>
        <w:pageBreakBefore w:val="0"/>
        <w:kinsoku/>
        <w:wordWrap/>
        <w:overflowPunct/>
        <w:topLinePunct w:val="0"/>
        <w:bidi w:val="0"/>
        <w:spacing w:line="360" w:lineRule="auto"/>
        <w:ind w:firstLine="422" w:firstLineChars="200"/>
        <w:textAlignment w:val="auto"/>
        <w:rPr>
          <w:rFonts w:ascii="宋体" w:hAnsi="宋体" w:eastAsia="宋体" w:cs="宋体"/>
          <w:b/>
          <w:bCs w:val="0"/>
          <w:sz w:val="21"/>
          <w:szCs w:val="21"/>
        </w:rPr>
      </w:pPr>
      <w:r>
        <w:rPr>
          <w:rFonts w:hint="eastAsia" w:ascii="宋体" w:hAnsi="宋体" w:cs="宋体"/>
          <w:b/>
          <w:bCs w:val="0"/>
          <w:sz w:val="21"/>
          <w:szCs w:val="21"/>
          <w:lang w:eastAsia="zh-CN"/>
        </w:rPr>
        <w:t>（二）</w:t>
      </w:r>
      <w:r>
        <w:rPr>
          <w:rFonts w:hint="eastAsia" w:ascii="宋体" w:hAnsi="宋体" w:eastAsia="宋体" w:cs="宋体"/>
          <w:b/>
          <w:bCs w:val="0"/>
          <w:sz w:val="21"/>
          <w:szCs w:val="21"/>
        </w:rPr>
        <w:t>公共基础课</w:t>
      </w:r>
    </w:p>
    <w:p>
      <w:pPr>
        <w:pageBreakBefore w:val="0"/>
        <w:kinsoku/>
        <w:wordWrap/>
        <w:overflowPunct/>
        <w:topLinePunct w:val="0"/>
        <w:bidi w:val="0"/>
        <w:spacing w:line="360" w:lineRule="auto"/>
        <w:ind w:firstLine="495"/>
        <w:textAlignment w:val="auto"/>
        <w:rPr>
          <w:rFonts w:hint="eastAsia" w:ascii="宋体" w:hAnsi="宋体" w:eastAsia="宋体" w:cs="宋体"/>
          <w:sz w:val="21"/>
          <w:szCs w:val="21"/>
          <w:lang w:eastAsia="zh-CN"/>
        </w:rPr>
      </w:pPr>
      <w:r>
        <w:rPr>
          <w:rFonts w:hint="eastAsia" w:ascii="宋体" w:hAnsi="宋体" w:eastAsia="宋体" w:cs="宋体"/>
          <w:sz w:val="21"/>
          <w:szCs w:val="21"/>
        </w:rPr>
        <w:t>开设以下公共基础课：</w:t>
      </w:r>
      <w:r>
        <w:rPr>
          <w:rFonts w:hint="eastAsia" w:ascii="宋体" w:hAnsi="宋体" w:cs="宋体"/>
          <w:sz w:val="21"/>
          <w:szCs w:val="21"/>
          <w:lang w:eastAsia="zh-CN"/>
        </w:rPr>
        <w:t>大学</w:t>
      </w:r>
      <w:r>
        <w:rPr>
          <w:rFonts w:hint="eastAsia" w:ascii="宋体" w:hAnsi="宋体" w:eastAsia="宋体" w:cs="宋体"/>
          <w:sz w:val="21"/>
          <w:szCs w:val="21"/>
        </w:rPr>
        <w:t>语文、</w:t>
      </w:r>
      <w:r>
        <w:rPr>
          <w:rFonts w:hint="eastAsia" w:ascii="宋体" w:hAnsi="宋体" w:cs="宋体"/>
          <w:sz w:val="21"/>
          <w:szCs w:val="21"/>
          <w:lang w:eastAsia="zh-CN"/>
        </w:rPr>
        <w:t>大学英</w:t>
      </w:r>
      <w:r>
        <w:rPr>
          <w:rFonts w:hint="eastAsia" w:ascii="宋体" w:hAnsi="宋体" w:eastAsia="宋体" w:cs="宋体"/>
          <w:sz w:val="21"/>
          <w:szCs w:val="21"/>
        </w:rPr>
        <w:t>语、</w:t>
      </w:r>
      <w:r>
        <w:rPr>
          <w:rFonts w:hint="eastAsia" w:ascii="宋体" w:hAnsi="宋体" w:cs="宋体"/>
          <w:sz w:val="21"/>
          <w:szCs w:val="21"/>
          <w:lang w:eastAsia="zh-CN"/>
        </w:rPr>
        <w:t>计算机基础、</w:t>
      </w:r>
      <w:r>
        <w:rPr>
          <w:rFonts w:hint="eastAsia" w:ascii="宋体" w:hAnsi="宋体" w:eastAsia="宋体" w:cs="宋体"/>
          <w:sz w:val="21"/>
          <w:szCs w:val="21"/>
        </w:rPr>
        <w:t>体育</w:t>
      </w:r>
      <w:r>
        <w:rPr>
          <w:rFonts w:hint="eastAsia" w:ascii="宋体" w:hAnsi="宋体" w:cs="宋体"/>
          <w:sz w:val="21"/>
          <w:szCs w:val="21"/>
          <w:lang w:eastAsia="zh-CN"/>
        </w:rPr>
        <w:t>与健康</w:t>
      </w:r>
      <w:r>
        <w:rPr>
          <w:rFonts w:hint="eastAsia" w:ascii="宋体" w:hAnsi="宋体" w:eastAsia="宋体" w:cs="宋体"/>
          <w:sz w:val="21"/>
          <w:szCs w:val="21"/>
        </w:rPr>
        <w:t>、</w:t>
      </w:r>
      <w:r>
        <w:rPr>
          <w:rFonts w:hint="eastAsia" w:ascii="宋体" w:hAnsi="宋体" w:cs="宋体"/>
          <w:sz w:val="21"/>
          <w:szCs w:val="21"/>
          <w:lang w:eastAsia="zh-CN"/>
        </w:rPr>
        <w:t>心理健康教育、</w:t>
      </w:r>
      <w:r>
        <w:rPr>
          <w:rFonts w:hint="eastAsia" w:ascii="宋体" w:hAnsi="宋体" w:eastAsia="宋体" w:cs="宋体"/>
          <w:sz w:val="21"/>
          <w:szCs w:val="21"/>
        </w:rPr>
        <w:t>创业</w:t>
      </w:r>
      <w:r>
        <w:rPr>
          <w:rFonts w:hint="eastAsia" w:ascii="宋体" w:hAnsi="宋体" w:cs="宋体"/>
          <w:sz w:val="21"/>
          <w:szCs w:val="21"/>
          <w:lang w:eastAsia="zh-CN"/>
        </w:rPr>
        <w:t>与就业指导</w:t>
      </w:r>
      <w:r>
        <w:rPr>
          <w:rFonts w:hint="eastAsia" w:ascii="宋体" w:hAnsi="宋体" w:eastAsia="宋体" w:cs="宋体"/>
          <w:sz w:val="21"/>
          <w:szCs w:val="21"/>
        </w:rPr>
        <w:t>，</w:t>
      </w:r>
      <w:r>
        <w:rPr>
          <w:rFonts w:hint="eastAsia" w:ascii="宋体" w:hAnsi="宋体" w:cs="宋体"/>
          <w:sz w:val="21"/>
          <w:szCs w:val="21"/>
          <w:lang w:eastAsia="zh-CN"/>
        </w:rPr>
        <w:t>巩固公共基础，拓展社会适应能力，强身健体，保障安全，构建职业规划，发展创新思维，促进就业创业。</w:t>
      </w:r>
    </w:p>
    <w:p>
      <w:pPr>
        <w:pageBreakBefore w:val="0"/>
        <w:kinsoku/>
        <w:wordWrap/>
        <w:overflowPunct/>
        <w:topLinePunct w:val="0"/>
        <w:bidi w:val="0"/>
        <w:spacing w:line="360" w:lineRule="auto"/>
        <w:ind w:firstLine="422" w:firstLineChars="200"/>
        <w:textAlignment w:val="auto"/>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cs="宋体"/>
          <w:b/>
          <w:sz w:val="21"/>
          <w:szCs w:val="21"/>
          <w:lang w:eastAsia="zh-CN"/>
        </w:rPr>
        <w:t>三</w:t>
      </w:r>
      <w:r>
        <w:rPr>
          <w:rFonts w:hint="eastAsia" w:ascii="宋体" w:hAnsi="宋体" w:eastAsia="宋体" w:cs="宋体"/>
          <w:b/>
          <w:sz w:val="21"/>
          <w:szCs w:val="21"/>
        </w:rPr>
        <w:t>）专业课程</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开设以下课程</w:t>
      </w:r>
      <w:r>
        <w:rPr>
          <w:rFonts w:hint="eastAsia" w:ascii="宋体" w:hAnsi="宋体" w:cs="宋体"/>
          <w:sz w:val="21"/>
          <w:szCs w:val="21"/>
          <w:lang w:eastAsia="zh-CN"/>
        </w:rPr>
        <w:t>，实现理论与实践结合，了解本专业基本知识、基本理论，掌握本专业核心技能，培养工匠精神，形成良好的职业素养。</w:t>
      </w:r>
      <w:r>
        <w:rPr>
          <w:rFonts w:hint="eastAsia" w:ascii="宋体" w:hAnsi="宋体" w:eastAsia="宋体" w:cs="宋体"/>
          <w:sz w:val="21"/>
          <w:szCs w:val="21"/>
        </w:rPr>
        <w:t>有“*”者为核心课程，共</w:t>
      </w:r>
      <w:r>
        <w:rPr>
          <w:rFonts w:hint="eastAsia" w:ascii="宋体" w:hAnsi="宋体" w:eastAsia="宋体" w:cs="宋体"/>
          <w:color w:val="auto"/>
          <w:sz w:val="21"/>
          <w:szCs w:val="21"/>
          <w:lang w:val="en-US" w:eastAsia="zh-CN"/>
        </w:rPr>
        <w:t>6</w:t>
      </w:r>
      <w:r>
        <w:rPr>
          <w:rFonts w:hint="eastAsia" w:ascii="宋体" w:hAnsi="宋体" w:eastAsia="宋体" w:cs="宋体"/>
          <w:sz w:val="21"/>
          <w:szCs w:val="21"/>
        </w:rPr>
        <w:t>门。</w:t>
      </w:r>
    </w:p>
    <w:p>
      <w:pPr>
        <w:pageBreakBefore w:val="0"/>
        <w:kinsoku/>
        <w:wordWrap/>
        <w:overflowPunct/>
        <w:topLinePunct w:val="0"/>
        <w:bidi w:val="0"/>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1.专业基础课：</w:t>
      </w:r>
      <w:r>
        <w:rPr>
          <w:rFonts w:hint="eastAsia" w:ascii="宋体" w:hAnsi="宋体" w:eastAsia="宋体" w:cs="宋体"/>
          <w:sz w:val="21"/>
          <w:szCs w:val="21"/>
          <w:lang w:val="en-US" w:eastAsia="zh-CN"/>
        </w:rPr>
        <w:t>城市轨道交通概论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机械基础</w:t>
      </w:r>
      <w:r>
        <w:rPr>
          <w:rFonts w:hint="eastAsia" w:ascii="宋体" w:hAnsi="宋体" w:cs="宋体"/>
          <w:sz w:val="21"/>
          <w:szCs w:val="21"/>
          <w:lang w:val="en-US" w:eastAsia="zh-CN"/>
        </w:rPr>
        <w:t>、</w:t>
      </w:r>
      <w:r>
        <w:rPr>
          <w:rFonts w:hint="eastAsia" w:ascii="宋体" w:hAnsi="宋体" w:eastAsia="宋体" w:cs="宋体"/>
          <w:sz w:val="21"/>
          <w:szCs w:val="21"/>
          <w:lang w:eastAsia="zh-CN"/>
        </w:rPr>
        <w:t>市场营销</w:t>
      </w:r>
      <w:r>
        <w:rPr>
          <w:rFonts w:hint="eastAsia" w:ascii="宋体" w:hAnsi="宋体" w:cs="宋体"/>
          <w:sz w:val="21"/>
          <w:szCs w:val="21"/>
          <w:lang w:eastAsia="zh-CN"/>
        </w:rPr>
        <w:t>、</w:t>
      </w:r>
      <w:r>
        <w:rPr>
          <w:rFonts w:hint="eastAsia" w:ascii="宋体" w:hAnsi="宋体" w:eastAsia="宋体" w:cs="宋体"/>
          <w:sz w:val="21"/>
          <w:szCs w:val="21"/>
          <w:lang w:val="en-US" w:eastAsia="zh-CN"/>
        </w:rPr>
        <w:t>电工与电子技术</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城市轨道交通服务礼仪与形体训练</w:t>
      </w:r>
      <w:r>
        <w:rPr>
          <w:rFonts w:hint="eastAsia" w:ascii="宋体" w:hAnsi="宋体" w:cs="宋体"/>
          <w:sz w:val="21"/>
          <w:szCs w:val="21"/>
          <w:lang w:eastAsia="zh-CN"/>
        </w:rPr>
        <w:t>等课程。</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专业课：城市轨道交通运营管理*、客舱广播、城市轨道交通客运服务*、城市轨道交通车站应急处理、城市轨道交通行车组织*、城市轨道交通运营调度、城市轨道交通安全管理*、城市轨道交通票务管理*、城市轨道交通车站设备维护与管理、城市轨道交通客运组织*、城市轨道交通客运服务技巧与质量控制、城市轨道交通运营设备管理、铁路运营服务课程。</w:t>
      </w:r>
    </w:p>
    <w:p>
      <w:pPr>
        <w:pageBreakBefore w:val="0"/>
        <w:kinsoku/>
        <w:wordWrap/>
        <w:overflowPunct/>
        <w:topLinePunct w:val="0"/>
        <w:bidi w:val="0"/>
        <w:spacing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实践性教学环节主要包括</w:t>
      </w:r>
      <w:r>
        <w:rPr>
          <w:rFonts w:hint="eastAsia" w:ascii="宋体" w:hAnsi="宋体"/>
          <w:sz w:val="21"/>
          <w:szCs w:val="21"/>
          <w:lang w:eastAsia="zh-CN"/>
        </w:rPr>
        <w:t>岗位实习、</w:t>
      </w:r>
      <w:r>
        <w:rPr>
          <w:rFonts w:hint="eastAsia" w:ascii="宋体" w:hAnsi="宋体"/>
          <w:sz w:val="21"/>
          <w:szCs w:val="21"/>
        </w:rPr>
        <w:t>毕业实习等。依据国家发布的有关专业顶岗实习标准，严格执行《云南三鑫职业技术学院学生实习管理规定》有关要求，组织好实训、跟岗实习和顶岗实习。</w:t>
      </w:r>
    </w:p>
    <w:p>
      <w:pPr>
        <w:pageBreakBefore w:val="0"/>
        <w:kinsoku/>
        <w:wordWrap/>
        <w:overflowPunct/>
        <w:topLinePunct w:val="0"/>
        <w:bidi w:val="0"/>
        <w:spacing w:line="360" w:lineRule="auto"/>
        <w:ind w:firstLine="495"/>
        <w:textAlignment w:val="auto"/>
        <w:rPr>
          <w:rFonts w:hint="eastAsia" w:ascii="宋体" w:hAnsi="宋体" w:cs="宋体"/>
          <w:b/>
          <w:bCs/>
          <w:sz w:val="21"/>
          <w:szCs w:val="21"/>
          <w:lang w:eastAsia="zh-CN"/>
        </w:rPr>
      </w:pPr>
      <w:r>
        <w:rPr>
          <w:rFonts w:hint="eastAsia" w:ascii="宋体" w:hAnsi="宋体" w:cs="宋体"/>
          <w:b/>
          <w:bCs/>
          <w:sz w:val="21"/>
          <w:szCs w:val="21"/>
          <w:lang w:eastAsia="zh-CN"/>
        </w:rPr>
        <w:t>（四）素质拓展课</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以弘成科技发展有限公司的网络学习课程为主要拓展，促进综合素质发展。</w:t>
      </w:r>
      <w:bookmarkStart w:id="11" w:name="_Toc395508837"/>
      <w:bookmarkStart w:id="12" w:name="_Toc396298802"/>
      <w:bookmarkStart w:id="13" w:name="_Toc395508871"/>
    </w:p>
    <w:p>
      <w:pPr>
        <w:spacing w:line="360" w:lineRule="auto"/>
        <w:ind w:firstLine="413" w:firstLineChars="196"/>
        <w:rPr>
          <w:rFonts w:hint="eastAsia" w:ascii="宋体" w:hAnsi="宋体" w:eastAsia="宋体" w:cs="宋体"/>
          <w:sz w:val="21"/>
          <w:szCs w:val="21"/>
        </w:rPr>
      </w:pPr>
      <w:r>
        <w:rPr>
          <w:rFonts w:hint="eastAsia" w:ascii="宋体" w:hAnsi="宋体" w:eastAsia="宋体" w:cs="宋体"/>
          <w:b/>
          <w:sz w:val="21"/>
          <w:szCs w:val="21"/>
          <w:lang w:eastAsia="zh-CN"/>
        </w:rPr>
        <w:t>九</w:t>
      </w:r>
      <w:r>
        <w:rPr>
          <w:rFonts w:hint="eastAsia" w:ascii="宋体" w:hAnsi="宋体" w:eastAsia="宋体" w:cs="宋体"/>
          <w:b/>
          <w:sz w:val="21"/>
          <w:szCs w:val="21"/>
        </w:rPr>
        <w:t>、</w:t>
      </w:r>
      <w:r>
        <w:rPr>
          <w:rFonts w:hint="eastAsia" w:ascii="宋体" w:hAnsi="宋体" w:eastAsia="宋体" w:cs="宋体"/>
          <w:b/>
          <w:sz w:val="21"/>
          <w:szCs w:val="21"/>
          <w:lang w:eastAsia="zh-CN"/>
        </w:rPr>
        <w:t>主干</w:t>
      </w:r>
      <w:r>
        <w:rPr>
          <w:rFonts w:hint="eastAsia" w:ascii="宋体" w:hAnsi="宋体" w:eastAsia="宋体" w:cs="宋体"/>
          <w:b/>
          <w:sz w:val="21"/>
          <w:szCs w:val="21"/>
        </w:rPr>
        <w:t>课程描述</w:t>
      </w:r>
      <w:bookmarkEnd w:id="11"/>
      <w:bookmarkEnd w:id="12"/>
      <w:bookmarkEnd w:id="13"/>
      <w:r>
        <w:rPr>
          <w:rFonts w:hint="eastAsia" w:ascii="宋体" w:hAnsi="宋体" w:eastAsia="宋体" w:cs="宋体"/>
          <w:sz w:val="21"/>
          <w:szCs w:val="21"/>
        </w:rPr>
        <w:t xml:space="preserve">   </w:t>
      </w:r>
    </w:p>
    <w:tbl>
      <w:tblPr>
        <w:tblStyle w:val="7"/>
        <w:tblpPr w:leftFromText="180" w:rightFromText="180" w:vertAnchor="text" w:horzAnchor="margin" w:tblpY="130"/>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8522" w:type="dxa"/>
            <w:tcBorders>
              <w:top w:val="single" w:color="auto" w:sz="12" w:space="0"/>
              <w:bottom w:val="single" w:color="auto" w:sz="8" w:space="0"/>
            </w:tcBorders>
            <w:shd w:val="clear" w:color="auto" w:fill="FFFF99"/>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核心课1：</w:t>
            </w:r>
            <w:r>
              <w:rPr>
                <w:rFonts w:hint="eastAsia" w:ascii="宋体" w:hAnsi="宋体" w:eastAsia="宋体" w:cs="宋体"/>
                <w:sz w:val="21"/>
                <w:szCs w:val="21"/>
                <w:lang w:eastAsia="zh-CN"/>
              </w:rPr>
              <w:t>城市轨道交通安全管理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18" w:hRule="atLeast"/>
        </w:trPr>
        <w:tc>
          <w:tcPr>
            <w:tcW w:w="8522" w:type="dxa"/>
            <w:tcBorders>
              <w:top w:val="single" w:color="auto" w:sz="8" w:space="0"/>
              <w:bottom w:val="single" w:color="auto" w:sz="8"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cs="宋体"/>
                <w:sz w:val="21"/>
                <w:szCs w:val="21"/>
                <w:lang w:eastAsia="zh-CN"/>
              </w:rPr>
              <w:t>学习目标</w:t>
            </w:r>
            <w:r>
              <w:rPr>
                <w:rFonts w:hint="eastAsia" w:ascii="宋体" w:hAnsi="宋体" w:eastAsia="宋体" w:cs="宋体"/>
                <w:sz w:val="21"/>
                <w:szCs w:val="21"/>
              </w:rPr>
              <w:t xml:space="preserve">      </w:t>
            </w:r>
          </w:p>
          <w:p>
            <w:pPr>
              <w:spacing w:line="240" w:lineRule="auto"/>
              <w:ind w:firstLine="420" w:firstLineChars="200"/>
              <w:rPr>
                <w:rFonts w:hint="eastAsia" w:ascii="宋体" w:hAnsi="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掌握城市轨道交通运营安全埋论及相关安全管理条例</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2、掌握城市轨道交通运营安全管理措施</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3、掌握城市轨道交通危险识别与控制</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4、掌握运营安全控制体系</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5、熟悉城市轨道交通应急设备使用方法，能进行常见事故处理</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6、掌握常见安全案例的应急处理流程，培养学生的安全意识和规范,使学生养成工作安全的习惯。</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8522" w:type="dxa"/>
            <w:tcBorders>
              <w:top w:val="single" w:color="auto" w:sz="8" w:space="0"/>
              <w:bottom w:val="single" w:color="auto" w:sz="12"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学习内容</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城市轨道交通运营安全概述</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城市轨道交通运营安全管理</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城市轨道交通危险源识别与控制方法</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城市轨道交通安全控制体系</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城市轨道交通应急设备及突发事故处理</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城市轨道交通事故案例分</w:t>
            </w:r>
            <w:r>
              <w:rPr>
                <w:rFonts w:hint="eastAsia" w:ascii="宋体" w:hAnsi="宋体" w:eastAsia="宋体" w:cs="宋体"/>
                <w:sz w:val="21"/>
                <w:szCs w:val="21"/>
                <w:lang w:eastAsia="zh-CN"/>
              </w:rPr>
              <w:t>析。</w:t>
            </w:r>
          </w:p>
        </w:tc>
      </w:tr>
    </w:tbl>
    <w:tbl>
      <w:tblPr>
        <w:tblStyle w:val="7"/>
        <w:tblpPr w:leftFromText="180" w:rightFromText="180" w:vertAnchor="text" w:horzAnchor="margin" w:tblpY="136"/>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90" w:hRule="atLeast"/>
        </w:trPr>
        <w:tc>
          <w:tcPr>
            <w:tcW w:w="8522" w:type="dxa"/>
            <w:tcBorders>
              <w:top w:val="single" w:color="auto" w:sz="12" w:space="0"/>
              <w:bottom w:val="single" w:color="auto" w:sz="8" w:space="0"/>
            </w:tcBorders>
            <w:shd w:val="clear" w:color="auto" w:fill="FFFF99"/>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核心课2：</w:t>
            </w:r>
            <w:r>
              <w:rPr>
                <w:rFonts w:hint="eastAsia" w:ascii="宋体" w:hAnsi="宋体" w:eastAsia="宋体" w:cs="宋体"/>
                <w:sz w:val="21"/>
                <w:szCs w:val="21"/>
                <w:lang w:eastAsia="zh-CN"/>
              </w:rPr>
              <w:t>城市轨道交通行车组织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c>
          <w:tcPr>
            <w:tcW w:w="8522" w:type="dxa"/>
            <w:tcBorders>
              <w:top w:val="single" w:color="auto" w:sz="8" w:space="0"/>
              <w:bottom w:val="single" w:color="auto" w:sz="8"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学习目标</w:t>
            </w:r>
          </w:p>
          <w:p>
            <w:pPr>
              <w:spacing w:line="240" w:lineRule="auto"/>
              <w:ind w:firstLine="420" w:firstLineChars="200"/>
              <w:rPr>
                <w:rFonts w:hint="eastAsia" w:ascii="宋体" w:hAnsi="宋体" w:cs="宋体"/>
                <w:sz w:val="21"/>
                <w:szCs w:val="21"/>
                <w:lang w:eastAsia="zh-CN"/>
              </w:rPr>
            </w:pPr>
            <w:r>
              <w:rPr>
                <w:rFonts w:hint="eastAsia" w:ascii="宋体" w:hAnsi="宋体" w:eastAsia="宋体" w:cs="宋体"/>
                <w:sz w:val="21"/>
                <w:szCs w:val="21"/>
              </w:rPr>
              <w:t>1、熟悉城市轨道交通行车组织架构</w:t>
            </w:r>
            <w:r>
              <w:rPr>
                <w:rFonts w:hint="eastAsia" w:ascii="宋体" w:hAnsi="宋体" w:cs="宋体"/>
                <w:sz w:val="21"/>
                <w:szCs w:val="21"/>
                <w:lang w:eastAsia="zh-CN"/>
              </w:rPr>
              <w:t>，</w:t>
            </w:r>
            <w:r>
              <w:rPr>
                <w:rFonts w:hint="eastAsia" w:ascii="宋体" w:hAnsi="宋体" w:eastAsia="宋体" w:cs="宋体"/>
                <w:sz w:val="21"/>
                <w:szCs w:val="21"/>
              </w:rPr>
              <w:t>了解各岗位基本任务;熟悉车站和车辆基地行车作业标准</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熟悉救援列车和工程车开行方法及注意事项</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掌握行车闭塞法与列车自动控制系统设备结构和功能、设备操作步骤</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掌握行车控制台的操作，完成车站和车辆基地的行车组织工作</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能识读列车运行图，编制列车运用计划</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会施工检修作业的管理</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会行车事故的初步处置及完成信息传递</w:t>
            </w:r>
            <w:r>
              <w:rPr>
                <w:rFonts w:hint="eastAsia" w:ascii="宋体" w:hAnsi="宋体" w:eastAsia="宋体" w:cs="宋体"/>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c>
          <w:tcPr>
            <w:tcW w:w="8522" w:type="dxa"/>
            <w:tcBorders>
              <w:top w:val="single" w:color="auto" w:sz="8" w:space="0"/>
              <w:bottom w:val="single" w:color="auto" w:sz="12"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学习内容</w:t>
            </w:r>
          </w:p>
          <w:p>
            <w:pPr>
              <w:spacing w:line="240" w:lineRule="auto"/>
              <w:ind w:left="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1、</w:t>
            </w:r>
            <w:r>
              <w:rPr>
                <w:rFonts w:hint="eastAsia" w:ascii="宋体" w:hAnsi="宋体" w:eastAsia="宋体" w:cs="宋体"/>
                <w:sz w:val="21"/>
                <w:szCs w:val="21"/>
              </w:rPr>
              <w:t>轨道交通列车</w:t>
            </w:r>
            <w:r>
              <w:rPr>
                <w:rFonts w:hint="eastAsia" w:ascii="宋体" w:hAnsi="宋体" w:cs="宋体"/>
                <w:sz w:val="21"/>
                <w:szCs w:val="21"/>
                <w:lang w:eastAsia="zh-CN"/>
              </w:rPr>
              <w:t>自</w:t>
            </w:r>
            <w:r>
              <w:rPr>
                <w:rFonts w:hint="eastAsia" w:ascii="宋体" w:hAnsi="宋体" w:eastAsia="宋体" w:cs="宋体"/>
                <w:sz w:val="21"/>
                <w:szCs w:val="21"/>
              </w:rPr>
              <w:t>动控制系统</w:t>
            </w:r>
            <w:r>
              <w:rPr>
                <w:rFonts w:hint="eastAsia" w:ascii="宋体" w:hAnsi="宋体" w:cs="宋体"/>
                <w:sz w:val="21"/>
                <w:szCs w:val="21"/>
                <w:lang w:eastAsia="zh-CN"/>
              </w:rPr>
              <w:t>；</w:t>
            </w:r>
          </w:p>
          <w:p>
            <w:pPr>
              <w:spacing w:line="240" w:lineRule="auto"/>
              <w:ind w:left="0"/>
              <w:rPr>
                <w:rFonts w:hint="eastAsia" w:ascii="宋体" w:hAnsi="宋体" w:eastAsia="宋体" w:cs="宋体"/>
                <w:sz w:val="21"/>
                <w:szCs w:val="21"/>
              </w:rPr>
            </w:pPr>
            <w:r>
              <w:rPr>
                <w:rFonts w:hint="eastAsia" w:ascii="宋体" w:hAnsi="宋体" w:eastAsia="宋体" w:cs="宋体"/>
                <w:sz w:val="21"/>
                <w:szCs w:val="21"/>
                <w:lang w:eastAsia="zh-CN"/>
              </w:rPr>
              <w:t xml:space="preserve">    2、</w:t>
            </w:r>
            <w:r>
              <w:rPr>
                <w:rFonts w:hint="eastAsia" w:ascii="宋体" w:hAnsi="宋体" w:eastAsia="宋体" w:cs="宋体"/>
                <w:sz w:val="21"/>
                <w:szCs w:val="21"/>
              </w:rPr>
              <w:t>轨道交通车站和车辆基地行车作业组织流程</w:t>
            </w:r>
            <w:r>
              <w:rPr>
                <w:rFonts w:hint="eastAsia" w:ascii="宋体" w:hAnsi="宋体" w:cs="宋体"/>
                <w:sz w:val="21"/>
                <w:szCs w:val="21"/>
                <w:lang w:eastAsia="zh-CN"/>
              </w:rPr>
              <w:t>；</w:t>
            </w:r>
          </w:p>
          <w:p>
            <w:pPr>
              <w:spacing w:line="240" w:lineRule="auto"/>
              <w:ind w:left="0"/>
              <w:rPr>
                <w:rFonts w:hint="eastAsia" w:ascii="宋体" w:hAnsi="宋体" w:eastAsia="宋体" w:cs="宋体"/>
                <w:sz w:val="21"/>
                <w:szCs w:val="21"/>
              </w:rPr>
            </w:pPr>
            <w:r>
              <w:rPr>
                <w:rFonts w:hint="eastAsia" w:ascii="宋体" w:hAnsi="宋体" w:eastAsia="宋体" w:cs="宋体"/>
                <w:sz w:val="21"/>
                <w:szCs w:val="21"/>
                <w:lang w:eastAsia="zh-CN"/>
              </w:rPr>
              <w:t xml:space="preserve">    3、</w:t>
            </w:r>
            <w:r>
              <w:rPr>
                <w:rFonts w:hint="eastAsia" w:ascii="宋体" w:hAnsi="宋体" w:eastAsia="宋体" w:cs="宋体"/>
                <w:sz w:val="21"/>
                <w:szCs w:val="21"/>
              </w:rPr>
              <w:t>行车调度工作流程和设备功能介绍</w:t>
            </w:r>
            <w:r>
              <w:rPr>
                <w:rFonts w:hint="eastAsia" w:ascii="宋体" w:hAnsi="宋体" w:cs="宋体"/>
                <w:sz w:val="21"/>
                <w:szCs w:val="21"/>
                <w:lang w:eastAsia="zh-CN"/>
              </w:rPr>
              <w:t>；</w:t>
            </w:r>
          </w:p>
          <w:p>
            <w:pPr>
              <w:spacing w:line="240" w:lineRule="auto"/>
              <w:ind w:left="0"/>
              <w:rPr>
                <w:rFonts w:hint="eastAsia" w:ascii="宋体" w:hAnsi="宋体" w:eastAsia="宋体" w:cs="宋体"/>
                <w:sz w:val="21"/>
                <w:szCs w:val="21"/>
              </w:rPr>
            </w:pPr>
            <w:r>
              <w:rPr>
                <w:rFonts w:hint="eastAsia" w:ascii="宋体" w:hAnsi="宋体" w:eastAsia="宋体" w:cs="宋体"/>
                <w:sz w:val="21"/>
                <w:szCs w:val="21"/>
                <w:lang w:eastAsia="zh-CN"/>
              </w:rPr>
              <w:t xml:space="preserve">    4、</w:t>
            </w:r>
            <w:r>
              <w:rPr>
                <w:rFonts w:hint="eastAsia" w:ascii="宋体" w:hAnsi="宋体" w:eastAsia="宋体" w:cs="宋体"/>
                <w:sz w:val="21"/>
                <w:szCs w:val="21"/>
              </w:rPr>
              <w:t>正常情况下行车组织体系和控制方式</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非正常情况下行车组织体系和控制方式</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救援列车和工程车开行规范方法</w:t>
            </w:r>
            <w:r>
              <w:rPr>
                <w:rFonts w:hint="eastAsia" w:ascii="宋体" w:hAnsi="宋体" w:cs="宋体"/>
                <w:sz w:val="21"/>
                <w:szCs w:val="21"/>
                <w:lang w:eastAsia="zh-CN"/>
              </w:rPr>
              <w:t>；</w:t>
            </w:r>
          </w:p>
          <w:p>
            <w:pPr>
              <w:spacing w:line="240" w:lineRule="auto"/>
              <w:ind w:left="0"/>
              <w:rPr>
                <w:rFonts w:hint="eastAsia" w:ascii="宋体" w:hAnsi="宋体" w:eastAsia="宋体" w:cs="宋体"/>
                <w:sz w:val="21"/>
                <w:szCs w:val="21"/>
              </w:rPr>
            </w:pPr>
            <w:r>
              <w:rPr>
                <w:rFonts w:hint="eastAsia" w:ascii="宋体" w:hAnsi="宋体" w:eastAsia="宋体" w:cs="宋体"/>
                <w:sz w:val="21"/>
                <w:szCs w:val="21"/>
                <w:lang w:eastAsia="zh-CN"/>
              </w:rPr>
              <w:t xml:space="preserve">    7、</w:t>
            </w:r>
            <w:r>
              <w:rPr>
                <w:rFonts w:hint="eastAsia" w:ascii="宋体" w:hAnsi="宋体" w:eastAsia="宋体" w:cs="宋体"/>
                <w:sz w:val="21"/>
                <w:szCs w:val="21"/>
              </w:rPr>
              <w:t>行车事故简介和处理与预案设计</w:t>
            </w:r>
            <w:r>
              <w:rPr>
                <w:rFonts w:hint="eastAsia" w:ascii="宋体" w:hAnsi="宋体" w:eastAsia="宋体" w:cs="宋体"/>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c>
          <w:tcPr>
            <w:tcW w:w="8522" w:type="dxa"/>
            <w:tcBorders>
              <w:top w:val="single" w:color="auto" w:sz="12" w:space="0"/>
              <w:bottom w:val="single" w:color="auto" w:sz="8" w:space="0"/>
            </w:tcBorders>
            <w:shd w:val="clear" w:color="auto" w:fill="FFFF99"/>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核心课3：</w:t>
            </w:r>
            <w:r>
              <w:rPr>
                <w:rFonts w:hint="eastAsia" w:ascii="宋体" w:hAnsi="宋体" w:eastAsia="宋体" w:cs="宋体"/>
                <w:sz w:val="21"/>
                <w:szCs w:val="21"/>
                <w:lang w:eastAsia="zh-CN"/>
              </w:rPr>
              <w:t>城市轨道交通票务管理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c>
          <w:tcPr>
            <w:tcW w:w="8522" w:type="dxa"/>
            <w:tcBorders>
              <w:top w:val="single" w:color="auto" w:sz="8" w:space="0"/>
              <w:bottom w:val="single" w:color="auto" w:sz="8"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学习目标</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1、了解自动售检票系统发展概况</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能认识各种票价制式和各种运价制定理论</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会识别车票种类，能进行车站的售检票作业，进行票卡分析，办理退票作业，能填写各类票务台帐，完成票务结算和现金封包、缴款</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能识别售检票系统构成方式</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能正确指出自动售检票系统的组成和功能</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掌握自动售检票系统各种技术制式及其优缺点</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掌握票务作业与票款清分结算办法</w:t>
            </w:r>
            <w:r>
              <w:rPr>
                <w:rFonts w:hint="eastAsia" w:ascii="宋体" w:hAnsi="宋体" w:eastAsia="宋体" w:cs="宋体"/>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4613" w:hRule="atLeast"/>
        </w:trPr>
        <w:tc>
          <w:tcPr>
            <w:tcW w:w="8522" w:type="dxa"/>
            <w:tcBorders>
              <w:top w:val="single" w:color="auto" w:sz="8" w:space="0"/>
              <w:bottom w:val="single" w:color="auto" w:sz="12"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学习内容</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rPr>
              <w:t>1、城市轨道交通票务系统概述</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自动售检票</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票卡媒介</w:t>
            </w:r>
            <w:r>
              <w:rPr>
                <w:rFonts w:hint="eastAsia" w:ascii="宋体" w:hAnsi="宋体" w:cs="宋体"/>
                <w:sz w:val="21"/>
                <w:szCs w:val="21"/>
                <w:lang w:eastAsia="zh-CN"/>
              </w:rPr>
              <w:t>；</w:t>
            </w:r>
            <w:r>
              <w:rPr>
                <w:rFonts w:hint="eastAsia" w:ascii="宋体" w:hAnsi="宋体" w:eastAsia="宋体" w:cs="宋体"/>
                <w:sz w:val="21"/>
                <w:szCs w:val="21"/>
                <w:lang w:eastAsia="zh-CN"/>
              </w:rPr>
              <w:t>4、</w:t>
            </w:r>
            <w:r>
              <w:rPr>
                <w:rFonts w:hint="eastAsia" w:ascii="宋体" w:hAnsi="宋体" w:eastAsia="宋体" w:cs="宋体"/>
                <w:sz w:val="21"/>
                <w:szCs w:val="21"/>
              </w:rPr>
              <w:t>自动售票系统终端设备与操作</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AFC设备典型故障、常巡视与检修</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票务管理程序</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正常与特殊情况下票务作业</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rPr>
              <w:t>票款清分结算管理</w:t>
            </w:r>
            <w:r>
              <w:rPr>
                <w:rFonts w:hint="eastAsia" w:ascii="宋体" w:hAnsi="宋体" w:eastAsia="宋体" w:cs="宋体"/>
                <w:sz w:val="21"/>
                <w:szCs w:val="21"/>
                <w:lang w:eastAsia="zh-CN"/>
              </w:rPr>
              <w:t>。</w:t>
            </w:r>
          </w:p>
          <w:tbl>
            <w:tblPr>
              <w:tblStyle w:val="7"/>
              <w:tblpPr w:leftFromText="180" w:rightFromText="180" w:vertAnchor="text" w:horzAnchor="page" w:tblpX="-28" w:tblpY="305"/>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136" w:hRule="atLeast"/>
              </w:trPr>
              <w:tc>
                <w:tcPr>
                  <w:tcW w:w="8522" w:type="dxa"/>
                  <w:tcBorders>
                    <w:top w:val="single" w:color="auto" w:sz="12" w:space="0"/>
                    <w:bottom w:val="single" w:color="auto" w:sz="8" w:space="0"/>
                  </w:tcBorders>
                  <w:shd w:val="clear" w:color="auto" w:fill="FFFF99"/>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核心课4：</w:t>
                  </w:r>
                  <w:r>
                    <w:rPr>
                      <w:rFonts w:hint="eastAsia" w:ascii="宋体" w:hAnsi="宋体" w:eastAsia="宋体" w:cs="宋体"/>
                      <w:sz w:val="21"/>
                      <w:szCs w:val="21"/>
                      <w:lang w:eastAsia="zh-CN"/>
                    </w:rPr>
                    <w:t>城市轨道交通客运服务</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2685" w:hRule="atLeast"/>
              </w:trPr>
              <w:tc>
                <w:tcPr>
                  <w:tcW w:w="8522" w:type="dxa"/>
                  <w:tcBorders>
                    <w:top w:val="single" w:color="auto" w:sz="8" w:space="0"/>
                    <w:bottom w:val="single" w:color="auto" w:sz="8"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学习目标</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1、能够利用服务礼仪技巧为乘客提供票务服务、问询服务及进出站服务，降低乘客纠纷的发生，提升地铁服务质量</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2、能够使用地铁相关设备为重点乘客(如残疾人)提供服务</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3、能够把握乘客心理，运用相关沟通技巧解决乘客纠纷</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4、能够结合地铁相关规章制度，接待乘客投诉，解决乘客遇到的票务问题，安全问题等</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5、能够及时发现车站安全隐患并采取相应的处理措施。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1872" w:hRule="atLeast"/>
              </w:trPr>
              <w:tc>
                <w:tcPr>
                  <w:tcW w:w="8522" w:type="dxa"/>
                  <w:tcBorders>
                    <w:top w:val="single" w:color="auto" w:sz="8" w:space="0"/>
                    <w:bottom w:val="single" w:color="auto" w:sz="12"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学习内容</w:t>
                  </w:r>
                </w:p>
                <w:p>
                  <w:pPr>
                    <w:spacing w:line="240" w:lineRule="auto"/>
                    <w:ind w:left="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t>1</w:t>
                  </w:r>
                  <w:r>
                    <w:rPr>
                      <w:rFonts w:hint="eastAsia" w:ascii="宋体" w:hAnsi="宋体" w:eastAsia="宋体" w:cs="宋体"/>
                      <w:sz w:val="21"/>
                      <w:szCs w:val="21"/>
                      <w:lang w:eastAsia="zh-CN"/>
                    </w:rPr>
                    <w:t>、城市轨道交通客运服务特性与核心要素</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2、城市轨道交通客运服务人员的基本礼仪</w:t>
                  </w:r>
                  <w:r>
                    <w:rPr>
                      <w:rFonts w:hint="eastAsia" w:ascii="宋体" w:hAnsi="宋体" w:cs="宋体"/>
                      <w:sz w:val="21"/>
                      <w:szCs w:val="21"/>
                      <w:lang w:eastAsia="zh-CN"/>
                    </w:rPr>
                    <w:t>；</w:t>
                  </w:r>
                </w:p>
                <w:p>
                  <w:pPr>
                    <w:spacing w:line="240" w:lineRule="auto"/>
                    <w:ind w:left="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3、城市轨道交通车站客运服务</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4、乘客投诉处理</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5、城市轨道交通客运服务质量评价。</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1872" w:hRule="atLeast"/>
              </w:trPr>
              <w:tc>
                <w:tcPr>
                  <w:tcW w:w="8522" w:type="dxa"/>
                  <w:tcBorders>
                    <w:top w:val="single" w:color="auto" w:sz="8" w:space="0"/>
                    <w:bottom w:val="single" w:color="auto" w:sz="12" w:space="0"/>
                  </w:tcBorders>
                  <w:shd w:val="clear" w:color="auto" w:fill="FFFFFF"/>
                  <w:noWrap w:val="0"/>
                  <w:vAlign w:val="top"/>
                </w:tcPr>
                <w:tbl>
                  <w:tblPr>
                    <w:tblStyle w:val="7"/>
                    <w:tblpPr w:leftFromText="180" w:rightFromText="180" w:vertAnchor="text" w:horzAnchor="page" w:tblpX="57" w:tblpY="-17"/>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c>
                      <w:tcPr>
                        <w:tcW w:w="8522" w:type="dxa"/>
                        <w:tcBorders>
                          <w:top w:val="single" w:color="auto" w:sz="12" w:space="0"/>
                          <w:bottom w:val="single" w:color="auto" w:sz="8" w:space="0"/>
                        </w:tcBorders>
                        <w:shd w:val="clear" w:color="auto" w:fill="FFFF99"/>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核心课</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城市轨道交通客运组织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rPr>
                      <w:trHeight w:val="657" w:hRule="atLeast"/>
                    </w:trPr>
                    <w:tc>
                      <w:tcPr>
                        <w:tcW w:w="8522" w:type="dxa"/>
                        <w:tcBorders>
                          <w:top w:val="single" w:color="auto" w:sz="8" w:space="0"/>
                          <w:bottom w:val="single" w:color="auto" w:sz="8"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学习目标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1、掌握车站各岗位职责和作业流程</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掌握城市轨道交通客运服务的相关规范、守则和标准</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能理解城市轨道交通客运及客流的相关概念、特征;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掌握车站日常客流组织、大客流组织、车站突发事件应急处理办法，如:失火应急处理、车站恐吓、爆炸处理、车站清人作业、车站设备故障应急处理的基本流程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会根据轨道交通客运服务的相关规范、守则和标准，进行车站客运服务和非常情况下的客运组织</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熟悉城市轨道交通应急处预案，具备在紧急情况下的应变能力和事故处理能力</w:t>
                        </w:r>
                        <w:r>
                          <w:rPr>
                            <w:rFonts w:hint="eastAsia" w:ascii="宋体" w:hAnsi="宋体" w:cs="宋体"/>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shd w:val="clear" w:color="auto" w:fill="E6E6E6"/>
                      <w:tblCellMar>
                        <w:top w:w="0" w:type="dxa"/>
                        <w:left w:w="108" w:type="dxa"/>
                        <w:bottom w:w="0" w:type="dxa"/>
                        <w:right w:w="108" w:type="dxa"/>
                      </w:tblCellMar>
                    </w:tblPrEx>
                    <w:tc>
                      <w:tcPr>
                        <w:tcW w:w="8522" w:type="dxa"/>
                        <w:tcBorders>
                          <w:top w:val="single" w:color="auto" w:sz="8" w:space="0"/>
                          <w:bottom w:val="single" w:color="auto" w:sz="12" w:space="0"/>
                        </w:tcBorders>
                        <w:shd w:val="clear" w:color="auto" w:fill="FFFFFF"/>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学习内容</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、城市客运交通系统</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2、城市轨道交通车站及车站技术设备</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3、城市轨道交通自动售检票AFC系统</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4、城市轨道交通车站各岗位职责及作业流程</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5、城市轨道交通车站客流组织</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6、城市轨道交通车站突发事件应急处理方法</w:t>
                        </w:r>
                        <w:r>
                          <w:rPr>
                            <w:rFonts w:hint="eastAsia" w:ascii="宋体" w:hAnsi="宋体" w:cs="宋体"/>
                            <w:sz w:val="21"/>
                            <w:szCs w:val="21"/>
                            <w:lang w:eastAsia="zh-CN"/>
                          </w:rPr>
                          <w:t>；</w:t>
                        </w:r>
                      </w:p>
                      <w:p>
                        <w:pPr>
                          <w:spacing w:line="240" w:lineRule="auto"/>
                          <w:ind w:left="0" w:firstLineChars="200"/>
                          <w:rPr>
                            <w:rFonts w:hint="eastAsia" w:ascii="宋体" w:hAnsi="宋体" w:eastAsia="宋体" w:cs="宋体"/>
                            <w:sz w:val="21"/>
                            <w:szCs w:val="21"/>
                          </w:rPr>
                        </w:pPr>
                        <w:r>
                          <w:rPr>
                            <w:rFonts w:hint="eastAsia" w:ascii="宋体" w:hAnsi="宋体" w:eastAsia="宋体" w:cs="宋体"/>
                            <w:sz w:val="21"/>
                            <w:szCs w:val="21"/>
                            <w:lang w:eastAsia="zh-CN"/>
                          </w:rPr>
                          <w:t>7、城市轨道交通客运市场营销。</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8522" w:type="dxa"/>
                        <w:tcBorders>
                          <w:top w:val="single" w:color="auto" w:sz="8" w:space="0"/>
                          <w:bottom w:val="single" w:color="auto" w:sz="12" w:space="0"/>
                        </w:tcBorders>
                        <w:shd w:val="clear" w:color="auto" w:fill="FFFF99"/>
                        <w:noWrap w:val="0"/>
                        <w:vAlign w:val="top"/>
                      </w:tcPr>
                      <w:p>
                        <w:pPr>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核心课</w:t>
                        </w:r>
                        <w:r>
                          <w:rPr>
                            <w:rFonts w:hint="eastAsia" w:ascii="宋体" w:hAnsi="宋体" w:cs="宋体"/>
                            <w:sz w:val="21"/>
                            <w:szCs w:val="21"/>
                            <w:lang w:val="en-US" w:eastAsia="zh-CN"/>
                          </w:rPr>
                          <w:t>6</w:t>
                        </w:r>
                        <w:r>
                          <w:rPr>
                            <w:rFonts w:hint="eastAsia" w:ascii="宋体" w:hAnsi="宋体" w:cs="宋体"/>
                            <w:sz w:val="21"/>
                            <w:szCs w:val="21"/>
                            <w:lang w:eastAsia="zh-CN"/>
                          </w:rPr>
                          <w:t>：城市轨道交通</w:t>
                        </w:r>
                        <w:r>
                          <w:rPr>
                            <w:rFonts w:hint="eastAsia" w:ascii="宋体" w:hAnsi="宋体" w:cs="宋体"/>
                            <w:sz w:val="21"/>
                            <w:szCs w:val="21"/>
                            <w:lang w:val="en-US" w:eastAsia="zh-CN"/>
                          </w:rPr>
                          <w:t>运营</w:t>
                        </w:r>
                        <w:r>
                          <w:rPr>
                            <w:rFonts w:hint="eastAsia" w:ascii="宋体" w:hAnsi="宋体" w:cs="宋体"/>
                            <w:sz w:val="21"/>
                            <w:szCs w:val="21"/>
                            <w:lang w:eastAsia="zh-CN"/>
                          </w:rPr>
                          <w:t>管理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722" w:hRule="atLeast"/>
                    </w:trPr>
                    <w:tc>
                      <w:tcPr>
                        <w:tcW w:w="8522" w:type="dxa"/>
                        <w:tcBorders>
                          <w:top w:val="single" w:color="auto" w:sz="8" w:space="0"/>
                          <w:bottom w:val="single" w:color="auto" w:sz="12" w:space="0"/>
                        </w:tcBorders>
                        <w:shd w:val="clear" w:color="auto" w:fill="FFFFFF"/>
                        <w:noWrap w:val="0"/>
                        <w:vAlign w:val="top"/>
                      </w:tcPr>
                      <w:p>
                        <w:pPr>
                          <w:spacing w:line="240" w:lineRule="auto"/>
                          <w:rPr>
                            <w:rFonts w:hint="eastAsia" w:ascii="宋体" w:hAnsi="宋体" w:cs="宋体"/>
                            <w:sz w:val="21"/>
                            <w:szCs w:val="21"/>
                            <w:lang w:eastAsia="zh-CN"/>
                          </w:rPr>
                        </w:pPr>
                        <w:r>
                          <w:rPr>
                            <w:rFonts w:hint="eastAsia" w:ascii="宋体" w:hAnsi="宋体" w:cs="宋体"/>
                            <w:sz w:val="21"/>
                            <w:szCs w:val="21"/>
                            <w:lang w:eastAsia="zh-CN"/>
                          </w:rPr>
                          <w:t>学习目标</w:t>
                        </w:r>
                      </w:p>
                      <w:p>
                        <w:pPr>
                          <w:spacing w:line="240" w:lineRule="auto"/>
                          <w:ind w:left="0" w:firstLineChars="200"/>
                          <w:rPr>
                            <w:rFonts w:hint="eastAsia" w:ascii="宋体" w:hAnsi="宋体" w:cs="宋体"/>
                            <w:sz w:val="21"/>
                            <w:szCs w:val="21"/>
                            <w:lang w:val="en-US" w:eastAsia="zh-CN"/>
                          </w:rPr>
                        </w:pPr>
                        <w:r>
                          <w:rPr>
                            <w:rFonts w:hint="eastAsia" w:ascii="宋体" w:hAnsi="宋体" w:cs="宋体"/>
                            <w:sz w:val="21"/>
                            <w:szCs w:val="21"/>
                            <w:lang w:val="en-US" w:eastAsia="zh-CN"/>
                          </w:rPr>
                          <w:t>1、了解车站管理与车站接管基本知识；</w:t>
                        </w:r>
                      </w:p>
                      <w:p>
                        <w:pPr>
                          <w:spacing w:line="240" w:lineRule="auto"/>
                          <w:ind w:left="0" w:firstLineChars="200"/>
                          <w:rPr>
                            <w:rFonts w:hint="eastAsia" w:ascii="宋体" w:hAnsi="宋体" w:cs="宋体"/>
                            <w:sz w:val="21"/>
                            <w:szCs w:val="21"/>
                            <w:lang w:val="en-US" w:eastAsia="zh-CN"/>
                          </w:rPr>
                        </w:pPr>
                        <w:r>
                          <w:rPr>
                            <w:rFonts w:hint="eastAsia" w:ascii="宋体" w:hAnsi="宋体" w:cs="宋体"/>
                            <w:sz w:val="21"/>
                            <w:szCs w:val="21"/>
                            <w:lang w:val="en-US" w:eastAsia="zh-CN"/>
                          </w:rPr>
                          <w:t>2、熟悉车站各种设备设施管理要求；</w:t>
                        </w:r>
                      </w:p>
                      <w:p>
                        <w:pPr>
                          <w:spacing w:line="240" w:lineRule="auto"/>
                          <w:ind w:left="0" w:firstLineChars="200"/>
                          <w:rPr>
                            <w:rFonts w:hint="eastAsia" w:ascii="宋体" w:hAnsi="宋体" w:cs="宋体"/>
                            <w:sz w:val="21"/>
                            <w:szCs w:val="21"/>
                            <w:lang w:val="en-US" w:eastAsia="zh-CN"/>
                          </w:rPr>
                        </w:pPr>
                        <w:r>
                          <w:rPr>
                            <w:rFonts w:hint="eastAsia" w:ascii="宋体" w:hAnsi="宋体" w:cs="宋体"/>
                            <w:sz w:val="21"/>
                            <w:szCs w:val="21"/>
                            <w:lang w:val="en-US" w:eastAsia="zh-CN"/>
                          </w:rPr>
                          <w:t>3、掌握城市轨道交通车站运作管理各个环节作业流程与作业标准；</w:t>
                        </w:r>
                      </w:p>
                      <w:p>
                        <w:pPr>
                          <w:spacing w:line="240" w:lineRule="auto"/>
                          <w:ind w:left="0" w:firstLineChars="200"/>
                          <w:rPr>
                            <w:rFonts w:hint="eastAsia" w:ascii="宋体" w:hAnsi="宋体" w:cs="宋体"/>
                            <w:sz w:val="21"/>
                            <w:szCs w:val="21"/>
                            <w:lang w:val="en-US" w:eastAsia="zh-CN"/>
                          </w:rPr>
                        </w:pPr>
                        <w:r>
                          <w:rPr>
                            <w:rFonts w:hint="eastAsia" w:ascii="宋体" w:hAnsi="宋体" w:cs="宋体"/>
                            <w:sz w:val="21"/>
                            <w:szCs w:val="21"/>
                            <w:lang w:val="en-US" w:eastAsia="zh-CN"/>
                          </w:rPr>
                          <w:t>4、会对车站各种突发事件进行应急处置，维护良好的乘车环境。</w:t>
                        </w:r>
                      </w:p>
                    </w:tc>
                  </w:tr>
                </w:tbl>
                <w:p>
                  <w:pPr>
                    <w:jc w:val="left"/>
                    <w:rPr>
                      <w:rFonts w:hint="eastAsia" w:cs="Times New Roman"/>
                      <w:kern w:val="2"/>
                      <w:sz w:val="21"/>
                      <w:szCs w:val="24"/>
                      <w:lang w:val="en-US" w:eastAsia="zh-CN" w:bidi="ar-SA"/>
                    </w:rPr>
                  </w:pPr>
                  <w:r>
                    <w:rPr>
                      <w:rFonts w:hint="eastAsia" w:cs="Times New Roman"/>
                      <w:kern w:val="2"/>
                      <w:sz w:val="21"/>
                      <w:szCs w:val="24"/>
                      <w:lang w:val="en-US" w:eastAsia="zh-CN" w:bidi="ar-SA"/>
                    </w:rPr>
                    <w:t>学习内容</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1、车站管理概述；</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2、新线车站接管；</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3、车站设备设施管理；</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4、车站行车业务；</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5、车站客运业务；</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6、车站票务业务；</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7、车站施工管理；</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8、车站安全管理；</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9、车站综合管理；</w:t>
                  </w:r>
                </w:p>
                <w:p>
                  <w:pPr>
                    <w:spacing w:line="240" w:lineRule="auto"/>
                    <w:ind w:firstLine="420" w:firstLineChars="200"/>
                    <w:rPr>
                      <w:rFonts w:hint="eastAsia" w:cs="Times New Roman"/>
                      <w:kern w:val="2"/>
                      <w:sz w:val="21"/>
                      <w:szCs w:val="24"/>
                      <w:lang w:val="en-US" w:eastAsia="zh-CN" w:bidi="ar-SA"/>
                    </w:rPr>
                  </w:pPr>
                  <w:r>
                    <w:rPr>
                      <w:rFonts w:hint="eastAsia" w:ascii="宋体" w:hAnsi="宋体" w:cs="宋体"/>
                      <w:sz w:val="21"/>
                      <w:szCs w:val="21"/>
                      <w:lang w:val="en-US" w:eastAsia="zh-CN"/>
                    </w:rPr>
                    <w:t>10、车站应急处置。</w:t>
                  </w:r>
                </w:p>
              </w:tc>
            </w:tr>
          </w:tbl>
          <w:p>
            <w:pPr>
              <w:spacing w:line="240" w:lineRule="auto"/>
              <w:ind w:left="0"/>
              <w:rPr>
                <w:rFonts w:hint="eastAsia" w:ascii="宋体" w:hAnsi="宋体" w:eastAsia="宋体" w:cs="宋体"/>
                <w:sz w:val="21"/>
                <w:szCs w:val="21"/>
              </w:rPr>
            </w:pP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十、实践</w:t>
      </w:r>
      <w:r>
        <w:rPr>
          <w:rFonts w:hint="eastAsia" w:ascii="宋体" w:hAnsi="宋体" w:eastAsia="宋体" w:cs="宋体"/>
          <w:b/>
          <w:bCs/>
          <w:sz w:val="21"/>
          <w:szCs w:val="21"/>
        </w:rPr>
        <w:t>教学条件</w:t>
      </w:r>
    </w:p>
    <w:p>
      <w:pPr>
        <w:spacing w:line="360" w:lineRule="auto"/>
        <w:ind w:firstLine="527" w:firstLineChars="250"/>
        <w:rPr>
          <w:rFonts w:hint="eastAsia" w:ascii="宋体" w:hAnsi="宋体" w:eastAsia="宋体" w:cs="宋体"/>
          <w:b/>
          <w:bCs/>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校内实训基地</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建设</w:t>
      </w:r>
      <w:r>
        <w:rPr>
          <w:rFonts w:hint="eastAsia" w:ascii="宋体" w:hAnsi="宋体" w:eastAsia="宋体" w:cs="宋体"/>
          <w:sz w:val="21"/>
          <w:szCs w:val="21"/>
          <w:lang w:eastAsia="zh-CN"/>
        </w:rPr>
        <w:t>城市轨道交通客运服务实训室和城市轨道交通车站管理实训室。其中城市轨道交通客运服务实训室分为票务实训室，客运值班实训室和车站站务实训室</w:t>
      </w:r>
      <w:r>
        <w:rPr>
          <w:rFonts w:hint="eastAsia" w:ascii="宋体" w:hAnsi="宋体" w:cs="宋体"/>
          <w:sz w:val="21"/>
          <w:szCs w:val="21"/>
          <w:lang w:eastAsia="zh-CN"/>
        </w:rPr>
        <w:t>；城市轨道交通车站管理实训室分为车站值班实训室和行车值班实训室。</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校外实训基地</w:t>
      </w:r>
    </w:p>
    <w:p>
      <w:pPr>
        <w:spacing w:line="360" w:lineRule="auto"/>
        <w:ind w:firstLine="411" w:firstLineChars="196"/>
        <w:rPr>
          <w:b/>
          <w:szCs w:val="21"/>
        </w:rPr>
      </w:pPr>
      <w:r>
        <w:rPr>
          <w:rFonts w:hint="eastAsia" w:ascii="宋体" w:hAnsi="宋体" w:eastAsia="宋体" w:cs="宋体"/>
          <w:sz w:val="21"/>
          <w:szCs w:val="21"/>
        </w:rPr>
        <w:t>校外实践基地是课外实践教学的载体和平台，其建设程度直接关系到实践教学的实施效果和质量。</w:t>
      </w:r>
      <w:r>
        <w:rPr>
          <w:rFonts w:hint="eastAsia" w:ascii="宋体" w:hAnsi="宋体" w:eastAsia="宋体" w:cs="宋体"/>
          <w:sz w:val="21"/>
          <w:szCs w:val="21"/>
          <w:lang w:eastAsia="zh-CN"/>
        </w:rPr>
        <w:t>与多</w:t>
      </w:r>
      <w:r>
        <w:rPr>
          <w:rFonts w:hint="eastAsia" w:ascii="宋体" w:hAnsi="宋体" w:cs="宋体"/>
          <w:sz w:val="21"/>
          <w:szCs w:val="21"/>
          <w:lang w:eastAsia="zh-CN"/>
        </w:rPr>
        <w:t>家轨道交通</w:t>
      </w:r>
      <w:r>
        <w:rPr>
          <w:rFonts w:hint="eastAsia" w:ascii="宋体" w:hAnsi="宋体" w:eastAsia="宋体" w:cs="宋体"/>
          <w:sz w:val="21"/>
          <w:szCs w:val="21"/>
          <w:lang w:eastAsia="zh-CN"/>
        </w:rPr>
        <w:t>客运站，以及高铁站形成校企合作，为</w:t>
      </w:r>
      <w:r>
        <w:rPr>
          <w:rFonts w:hint="eastAsia" w:ascii="宋体" w:hAnsi="宋体" w:eastAsia="宋体" w:cs="宋体"/>
          <w:sz w:val="21"/>
          <w:szCs w:val="21"/>
        </w:rPr>
        <w:t>专业实践教学提供了较好的实践教学条件，学生在校外基地</w:t>
      </w:r>
      <w:r>
        <w:rPr>
          <w:rFonts w:hint="eastAsia" w:ascii="宋体" w:hAnsi="宋体" w:eastAsia="宋体" w:cs="宋体"/>
          <w:sz w:val="21"/>
          <w:szCs w:val="21"/>
          <w:lang w:eastAsia="zh-CN"/>
        </w:rPr>
        <w:t>跟岗、</w:t>
      </w:r>
      <w:r>
        <w:rPr>
          <w:rFonts w:hint="eastAsia" w:ascii="宋体" w:hAnsi="宋体" w:eastAsia="宋体" w:cs="宋体"/>
          <w:sz w:val="21"/>
          <w:szCs w:val="21"/>
        </w:rPr>
        <w:t>顶岗实习，为学生毕业就业走向社会打下坚实的基</w:t>
      </w:r>
      <w:r>
        <w:rPr>
          <w:rFonts w:hint="eastAsia"/>
          <w:b/>
          <w:szCs w:val="21"/>
        </w:rPr>
        <w:t>十一、考核方式及要求</w:t>
      </w:r>
    </w:p>
    <w:p>
      <w:pPr>
        <w:spacing w:line="360" w:lineRule="auto"/>
        <w:ind w:firstLine="420" w:firstLineChars="200"/>
        <w:rPr>
          <w:rFonts w:ascii="宋体" w:hAnsi="宋体"/>
          <w:color w:val="000000"/>
          <w:szCs w:val="21"/>
        </w:rPr>
      </w:pPr>
      <w:r>
        <w:rPr>
          <w:rFonts w:hint="eastAsia" w:ascii="宋体" w:hAnsi="宋体"/>
          <w:color w:val="000000"/>
          <w:szCs w:val="21"/>
        </w:rPr>
        <w:t>对学生的学业考核评价内容应兼顾认知、技能、情感等方面，课程考核方式采用多种形式、多元化评价，如观察、口试、笔试、顶岗操作、职业技能大赛、职业资格鉴定等评价、评定方式。采用学习过程和学习态度相结合的原则进行考核，学习结果评价，将各个阶段的考核成绩和学习态度考核成绩按一定比例作为课程的总成绩。</w:t>
      </w:r>
    </w:p>
    <w:p>
      <w:pPr>
        <w:spacing w:line="360" w:lineRule="auto"/>
        <w:ind w:firstLine="420" w:firstLineChars="200"/>
        <w:rPr>
          <w:rFonts w:ascii="宋体" w:hAnsi="宋体"/>
          <w:szCs w:val="21"/>
        </w:rPr>
      </w:pPr>
      <w:r>
        <w:rPr>
          <w:rFonts w:hint="eastAsia" w:ascii="宋体" w:hAnsi="宋体"/>
          <w:color w:val="000000"/>
          <w:szCs w:val="21"/>
        </w:rPr>
        <w:t>思想政治理论课、专业主干核心课程等应以闭卷考试考核为主。</w:t>
      </w:r>
    </w:p>
    <w:p>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业课程以过程考评（任务考评）与期末考评（应知和应会考评）相结合的方式，强调过程考评的重要性（每学期不少于3次）：平日表现占10%，素质考评占10%；实操考评占30%。期末考试占50%（采取闭卷考试和应会操作考评）。</w:t>
      </w:r>
    </w:p>
    <w:p>
      <w:pPr>
        <w:widowControl/>
        <w:spacing w:line="360" w:lineRule="auto"/>
        <w:ind w:firstLine="210" w:firstLineChars="1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实践课程采取过程考评（任务考评）的考核评价方式。</w:t>
      </w:r>
    </w:p>
    <w:p>
      <w:pPr>
        <w:spacing w:line="360" w:lineRule="auto"/>
        <w:jc w:val="center"/>
        <w:outlineLvl w:val="0"/>
        <w:rPr>
          <w:rFonts w:asciiTheme="minorEastAsia" w:hAnsiTheme="minorEastAsia" w:eastAsiaTheme="minorEastAsia" w:cstheme="minorEastAsia"/>
          <w:b/>
          <w:kern w:val="0"/>
          <w:szCs w:val="21"/>
        </w:rPr>
      </w:pPr>
      <w:bookmarkStart w:id="14" w:name="_Toc21236"/>
      <w:r>
        <w:rPr>
          <w:rFonts w:hint="eastAsia" w:asciiTheme="minorEastAsia" w:hAnsiTheme="minorEastAsia" w:eastAsiaTheme="minorEastAsia" w:cstheme="minorEastAsia"/>
          <w:b/>
          <w:kern w:val="0"/>
          <w:szCs w:val="21"/>
        </w:rPr>
        <w:t>专业课程考核实施措施及考评标准</w:t>
      </w:r>
      <w:bookmarkEnd w:id="14"/>
    </w:p>
    <w:tbl>
      <w:tblPr>
        <w:tblStyle w:val="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590"/>
        <w:gridCol w:w="1580"/>
        <w:gridCol w:w="1790"/>
        <w:gridCol w:w="1377"/>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06" w:type="dxa"/>
            <w:vMerge w:val="restart"/>
            <w:tcBorders>
              <w:top w:val="single" w:color="auto" w:sz="12"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考评方式</w:t>
            </w:r>
          </w:p>
        </w:tc>
        <w:tc>
          <w:tcPr>
            <w:tcW w:w="4960" w:type="dxa"/>
            <w:gridSpan w:val="3"/>
            <w:tcBorders>
              <w:top w:val="single" w:color="auto" w:sz="12"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过程考评（项目考评）</w:t>
            </w:r>
          </w:p>
        </w:tc>
        <w:tc>
          <w:tcPr>
            <w:tcW w:w="2856"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期末考评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706" w:type="dxa"/>
            <w:vMerge w:val="continue"/>
            <w:tcBorders>
              <w:top w:val="single" w:color="auto" w:sz="6" w:space="0"/>
              <w:bottom w:val="single" w:color="auto" w:sz="6" w:space="0"/>
            </w:tcBorders>
            <w:shd w:val="clear" w:color="auto" w:fill="auto"/>
            <w:vAlign w:val="center"/>
          </w:tcPr>
          <w:p>
            <w:pPr>
              <w:spacing w:line="360" w:lineRule="auto"/>
              <w:ind w:firstLine="422" w:firstLineChars="200"/>
              <w:jc w:val="center"/>
              <w:rPr>
                <w:rFonts w:asciiTheme="minorEastAsia" w:hAnsiTheme="minorEastAsia" w:eastAsiaTheme="minorEastAsia" w:cstheme="minorEastAsia"/>
                <w:b/>
                <w:color w:val="000000"/>
                <w:szCs w:val="21"/>
                <w:highlight w:val="darkYellow"/>
              </w:rPr>
            </w:pPr>
          </w:p>
        </w:tc>
        <w:tc>
          <w:tcPr>
            <w:tcW w:w="1590" w:type="dxa"/>
            <w:tcBorders>
              <w:top w:val="single" w:color="auto" w:sz="6"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平日表现</w:t>
            </w:r>
          </w:p>
        </w:tc>
        <w:tc>
          <w:tcPr>
            <w:tcW w:w="1580" w:type="dxa"/>
            <w:tcBorders>
              <w:top w:val="single" w:color="auto" w:sz="6"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素质考评</w:t>
            </w:r>
          </w:p>
        </w:tc>
        <w:tc>
          <w:tcPr>
            <w:tcW w:w="1790" w:type="dxa"/>
            <w:tcBorders>
              <w:top w:val="single" w:color="auto" w:sz="6"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实操考评</w:t>
            </w:r>
          </w:p>
        </w:tc>
        <w:tc>
          <w:tcPr>
            <w:tcW w:w="1377" w:type="dxa"/>
            <w:tcBorders>
              <w:top w:val="single" w:color="auto" w:sz="6" w:space="0"/>
              <w:left w:val="single" w:color="auto" w:sz="4"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应知考评</w:t>
            </w:r>
          </w:p>
        </w:tc>
        <w:tc>
          <w:tcPr>
            <w:tcW w:w="1479" w:type="dxa"/>
            <w:tcBorders>
              <w:top w:val="single" w:color="auto" w:sz="6"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应会考评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06"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分值</w:t>
            </w:r>
          </w:p>
        </w:tc>
        <w:tc>
          <w:tcPr>
            <w:tcW w:w="159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10分</w:t>
            </w:r>
          </w:p>
        </w:tc>
        <w:tc>
          <w:tcPr>
            <w:tcW w:w="158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10分</w:t>
            </w:r>
          </w:p>
        </w:tc>
        <w:tc>
          <w:tcPr>
            <w:tcW w:w="179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30分</w:t>
            </w:r>
          </w:p>
        </w:tc>
        <w:tc>
          <w:tcPr>
            <w:tcW w:w="1377"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25分</w:t>
            </w:r>
          </w:p>
        </w:tc>
        <w:tc>
          <w:tcPr>
            <w:tcW w:w="1479" w:type="dxa"/>
            <w:tcBorders>
              <w:top w:val="single" w:color="auto" w:sz="6" w:space="0"/>
              <w:right w:val="single" w:color="auto" w:sz="4"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7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考评实施</w:t>
            </w:r>
          </w:p>
        </w:tc>
        <w:tc>
          <w:tcPr>
            <w:tcW w:w="15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由主讲教师根据学生平日上课表现考评</w:t>
            </w:r>
          </w:p>
        </w:tc>
        <w:tc>
          <w:tcPr>
            <w:tcW w:w="158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由指导教师根据学生表现进行考评</w:t>
            </w:r>
          </w:p>
        </w:tc>
        <w:tc>
          <w:tcPr>
            <w:tcW w:w="17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每个学期由实训指导教师对学生进行三次以上的项目操作考评</w:t>
            </w:r>
          </w:p>
        </w:tc>
        <w:tc>
          <w:tcPr>
            <w:tcW w:w="1377"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由教务处组织考评。</w:t>
            </w:r>
          </w:p>
        </w:tc>
        <w:tc>
          <w:tcPr>
            <w:tcW w:w="1479" w:type="dxa"/>
            <w:tcBorders>
              <w:right w:val="single" w:color="auto" w:sz="4" w:space="0"/>
            </w:tcBorders>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由实训指导教师对学生进行操作考评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8" w:hRule="atLeast"/>
          <w:jc w:val="center"/>
        </w:trPr>
        <w:tc>
          <w:tcPr>
            <w:tcW w:w="7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考评标准</w:t>
            </w:r>
          </w:p>
        </w:tc>
        <w:tc>
          <w:tcPr>
            <w:tcW w:w="15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出勤率2分；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学习态度</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学习纪律</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课堂表现</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平时作业</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color w:val="000000"/>
                <w:szCs w:val="21"/>
              </w:rPr>
            </w:pPr>
          </w:p>
        </w:tc>
        <w:tc>
          <w:tcPr>
            <w:tcW w:w="158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工装穿戴2分；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生产纪律2分；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文明生产2分；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团队合作2分；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小组或团队评价</w:t>
            </w:r>
            <w:r>
              <w:rPr>
                <w:rFonts w:hint="eastAsia" w:asciiTheme="minorEastAsia" w:hAnsiTheme="minorEastAsia" w:eastAsiaTheme="minorEastAsia" w:cstheme="minorEastAsia"/>
                <w:color w:val="000000"/>
                <w:szCs w:val="21"/>
              </w:rPr>
              <w:t>2分。</w:t>
            </w:r>
          </w:p>
        </w:tc>
        <w:tc>
          <w:tcPr>
            <w:tcW w:w="17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任务方案正确4分；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工具使用正确6分；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口试4分；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操作过程正确6分；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任务完成质量5分；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5S管理5分。</w:t>
            </w:r>
          </w:p>
        </w:tc>
        <w:tc>
          <w:tcPr>
            <w:tcW w:w="1377"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建议题型：</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1.填空；</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2.选择；</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3.判断； </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4.名词解释；</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5.问答题；</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6.论述题。</w:t>
            </w:r>
          </w:p>
        </w:tc>
        <w:tc>
          <w:tcPr>
            <w:tcW w:w="1479" w:type="dxa"/>
            <w:tcBorders>
              <w:right w:val="single" w:color="auto" w:sz="4" w:space="0"/>
            </w:tcBorders>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1.工具使用；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 软件及仪器设备使用；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3.故障诊断； </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 故障诊断分析；</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 故障排除；</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6.验证和验收。</w:t>
            </w:r>
          </w:p>
        </w:tc>
      </w:tr>
    </w:tbl>
    <w:p>
      <w:pPr>
        <w:adjustRightInd w:val="0"/>
        <w:snapToGrid w:val="0"/>
        <w:spacing w:line="360" w:lineRule="auto"/>
        <w:ind w:left="420" w:leftChars="200"/>
        <w:outlineLvl w:val="0"/>
        <w:rPr>
          <w:rFonts w:asciiTheme="minorEastAsia" w:hAnsiTheme="minorEastAsia" w:eastAsiaTheme="minorEastAsia" w:cstheme="minorEastAsia"/>
          <w:b/>
          <w:bCs/>
          <w:szCs w:val="21"/>
        </w:rPr>
      </w:pPr>
      <w:bookmarkStart w:id="15" w:name="_Toc23563"/>
      <w:r>
        <w:rPr>
          <w:rFonts w:hint="eastAsia" w:asciiTheme="minorEastAsia" w:hAnsiTheme="minorEastAsia" w:eastAsiaTheme="minorEastAsia" w:cstheme="minorEastAsia"/>
          <w:b/>
          <w:bCs/>
          <w:szCs w:val="21"/>
        </w:rPr>
        <w:t>十二、毕业要求</w:t>
      </w:r>
      <w:bookmarkEnd w:id="15"/>
    </w:p>
    <w:p>
      <w:pPr>
        <w:spacing w:line="360" w:lineRule="auto"/>
        <w:ind w:firstLine="420" w:firstLineChars="200"/>
        <w:rPr>
          <w:rFonts w:ascii="宋体" w:hAnsi="宋体"/>
          <w:szCs w:val="21"/>
        </w:rPr>
      </w:pPr>
      <w:r>
        <w:rPr>
          <w:rFonts w:hint="eastAsia" w:ascii="宋体" w:hAnsi="宋体"/>
          <w:szCs w:val="21"/>
        </w:rPr>
        <w:t>政治合格，思想品德综合考核合格；修完人才培养方案规定的各门课程，经考试考核各科成绩合格，完成毕业实习和社会实践活动，经过体质体能测试，达到本专业规定的毕业学分；积极参加</w:t>
      </w:r>
      <w:r>
        <w:rPr>
          <w:rFonts w:hint="eastAsia" w:ascii="宋体" w:hAnsi="宋体"/>
          <w:szCs w:val="21"/>
          <w:lang w:val="en-US" w:eastAsia="zh-CN"/>
        </w:rPr>
        <w:t>课外</w:t>
      </w:r>
      <w:r>
        <w:rPr>
          <w:rFonts w:hint="eastAsia" w:ascii="宋体" w:hAnsi="宋体"/>
          <w:szCs w:val="21"/>
        </w:rPr>
        <w:t>活动，修完相应的网络学习课程，全面提高综合素质。在规定的学习年限内，达到以上要求者准予毕业，颁发毕业证书。</w:t>
      </w:r>
    </w:p>
    <w:p>
      <w:pPr>
        <w:spacing w:line="360" w:lineRule="auto"/>
        <w:ind w:firstLine="420" w:firstLineChars="200"/>
        <w:rPr>
          <w:rFonts w:ascii="宋体" w:hAnsi="宋体"/>
          <w:szCs w:val="21"/>
        </w:rPr>
      </w:pPr>
      <w:r>
        <w:rPr>
          <w:rFonts w:hint="eastAsia" w:ascii="宋体" w:hAnsi="宋体"/>
          <w:szCs w:val="21"/>
        </w:rPr>
        <w:t>鼓励学生参加职业资格培训学习，并取得相应的职业资格证书，如：计算机、普通话、英语应用能力、本专业职业资格证书等。</w:t>
      </w:r>
    </w:p>
    <w:p>
      <w:pPr>
        <w:spacing w:line="360" w:lineRule="auto"/>
        <w:ind w:firstLine="422" w:firstLineChars="200"/>
        <w:outlineLvl w:val="0"/>
        <w:rPr>
          <w:rFonts w:ascii="宋体" w:hAnsi="宋体" w:cs="宋体"/>
          <w:szCs w:val="21"/>
        </w:rPr>
      </w:pPr>
      <w:bookmarkStart w:id="16" w:name="_Toc31908"/>
      <w:r>
        <w:rPr>
          <w:rFonts w:hint="eastAsia" w:ascii="宋体" w:hAnsi="宋体" w:cs="宋体"/>
          <w:b/>
          <w:szCs w:val="21"/>
        </w:rPr>
        <w:t>十三、教学条件保障</w:t>
      </w:r>
      <w:bookmarkEnd w:id="16"/>
    </w:p>
    <w:p>
      <w:pPr>
        <w:spacing w:line="360" w:lineRule="auto"/>
        <w:ind w:firstLine="422" w:firstLineChars="200"/>
        <w:jc w:val="left"/>
        <w:rPr>
          <w:rFonts w:ascii="宋体" w:hAnsi="宋体"/>
          <w:b/>
          <w:color w:val="333333"/>
          <w:szCs w:val="21"/>
        </w:rPr>
      </w:pPr>
      <w:r>
        <w:rPr>
          <w:rFonts w:hint="eastAsia" w:ascii="宋体" w:hAnsi="宋体"/>
          <w:b/>
          <w:color w:val="333333"/>
          <w:szCs w:val="21"/>
        </w:rPr>
        <w:t>（一）师资队伍</w:t>
      </w:r>
    </w:p>
    <w:p>
      <w:pPr>
        <w:spacing w:line="360" w:lineRule="auto"/>
        <w:ind w:firstLine="420" w:firstLineChars="200"/>
        <w:rPr>
          <w:rFonts w:ascii="宋体" w:hAnsi="宋体"/>
          <w:color w:val="333333"/>
          <w:szCs w:val="21"/>
        </w:rPr>
      </w:pPr>
      <w:r>
        <w:rPr>
          <w:rFonts w:hint="eastAsia" w:ascii="宋体" w:hAnsi="宋体" w:cs="宋体"/>
          <w:szCs w:val="21"/>
        </w:rPr>
        <w:t>建立一支专兼结合、“双师”素质、结构合理的专兼职师资队伍，保障教学活动正常开展，加强师资队伍建设，保证教育教学质量持续提高</w:t>
      </w:r>
      <w:r>
        <w:rPr>
          <w:rFonts w:hint="eastAsia" w:ascii="宋体" w:hAnsi="宋体"/>
          <w:color w:val="333333"/>
          <w:szCs w:val="21"/>
        </w:rPr>
        <w:t>。</w:t>
      </w:r>
    </w:p>
    <w:p>
      <w:pPr>
        <w:spacing w:line="360" w:lineRule="auto"/>
        <w:ind w:firstLine="422" w:firstLineChars="200"/>
        <w:rPr>
          <w:rFonts w:ascii="宋体" w:hAnsi="宋体"/>
          <w:b/>
          <w:szCs w:val="21"/>
        </w:rPr>
      </w:pPr>
      <w:r>
        <w:rPr>
          <w:rFonts w:hint="eastAsia" w:ascii="宋体" w:hAnsi="宋体"/>
          <w:b/>
          <w:szCs w:val="21"/>
        </w:rPr>
        <w:t>（二）教学设施</w:t>
      </w:r>
    </w:p>
    <w:p>
      <w:pPr>
        <w:spacing w:line="360" w:lineRule="auto"/>
        <w:ind w:firstLine="420" w:firstLineChars="200"/>
        <w:rPr>
          <w:rFonts w:ascii="宋体" w:hAnsi="宋体"/>
          <w:b/>
          <w:szCs w:val="21"/>
        </w:rPr>
      </w:pPr>
      <w:r>
        <w:rPr>
          <w:rFonts w:hint="eastAsia" w:ascii="宋体" w:hAnsi="宋体"/>
          <w:szCs w:val="21"/>
        </w:rPr>
        <w:t>学院有篮球场10块，乒乓球、羽毛球、排球场地设施器材若干，田径运动场；形体训练室1间，面积120m</w:t>
      </w:r>
      <w:r>
        <w:rPr>
          <w:rFonts w:hint="eastAsia" w:ascii="宋体" w:hAnsi="宋体"/>
          <w:szCs w:val="21"/>
          <w:vertAlign w:val="superscript"/>
        </w:rPr>
        <w:t>2</w:t>
      </w:r>
      <w:r>
        <w:rPr>
          <w:rFonts w:hint="eastAsia" w:ascii="宋体" w:hAnsi="宋体"/>
          <w:szCs w:val="21"/>
        </w:rPr>
        <w:t>；多媒体教室12间；微机教室6间300座等公共教学设施。</w:t>
      </w:r>
    </w:p>
    <w:p>
      <w:pPr>
        <w:spacing w:line="360" w:lineRule="auto"/>
        <w:ind w:firstLine="420" w:firstLineChars="200"/>
        <w:rPr>
          <w:rFonts w:ascii="宋体" w:hAnsi="宋体"/>
          <w:szCs w:val="21"/>
        </w:rPr>
      </w:pPr>
      <w:r>
        <w:rPr>
          <w:rFonts w:hint="eastAsia" w:ascii="宋体" w:hAnsi="宋体"/>
          <w:szCs w:val="21"/>
        </w:rPr>
        <w:t>校内建有</w:t>
      </w:r>
      <w:r>
        <w:rPr>
          <w:rFonts w:hint="eastAsia" w:asciiTheme="minorEastAsia" w:hAnsiTheme="minorEastAsia" w:eastAsiaTheme="minorEastAsia" w:cstheme="minorEastAsia"/>
          <w:kern w:val="0"/>
          <w:szCs w:val="21"/>
        </w:rPr>
        <w:t>实训室2个，包括</w:t>
      </w:r>
      <w:r>
        <w:rPr>
          <w:rFonts w:hint="eastAsia" w:asciiTheme="minorEastAsia" w:hAnsiTheme="minorEastAsia" w:eastAsiaTheme="minorEastAsia" w:cstheme="minorEastAsia"/>
          <w:kern w:val="0"/>
          <w:szCs w:val="21"/>
          <w:lang w:val="en-US" w:eastAsia="zh-CN"/>
        </w:rPr>
        <w:t>急救</w:t>
      </w:r>
      <w:r>
        <w:rPr>
          <w:rFonts w:hint="eastAsia" w:asciiTheme="minorEastAsia" w:hAnsiTheme="minorEastAsia" w:eastAsiaTheme="minorEastAsia" w:cstheme="minorEastAsia"/>
          <w:kern w:val="0"/>
          <w:szCs w:val="21"/>
        </w:rPr>
        <w:t>实训室、</w:t>
      </w:r>
      <w:r>
        <w:rPr>
          <w:rFonts w:hint="eastAsia" w:asciiTheme="minorEastAsia" w:hAnsiTheme="minorEastAsia" w:eastAsiaTheme="minorEastAsia" w:cstheme="minorEastAsia"/>
          <w:kern w:val="0"/>
          <w:szCs w:val="21"/>
          <w:lang w:val="en-US" w:eastAsia="zh-CN"/>
        </w:rPr>
        <w:t>供用电</w:t>
      </w:r>
      <w:r>
        <w:rPr>
          <w:rFonts w:hint="eastAsia" w:asciiTheme="minorEastAsia" w:hAnsiTheme="minorEastAsia" w:eastAsiaTheme="minorEastAsia" w:cstheme="minorEastAsia"/>
          <w:kern w:val="0"/>
          <w:szCs w:val="21"/>
        </w:rPr>
        <w:t>实训室。</w:t>
      </w:r>
      <w:r>
        <w:rPr>
          <w:rFonts w:hint="eastAsia" w:ascii="宋体" w:hAnsi="宋体"/>
          <w:szCs w:val="21"/>
        </w:rPr>
        <w:t>校外与多家企业、建成校企合作平台，教学设施能够满足专业建设、教学管理、信息化教学和学生自主学习需要。</w:t>
      </w:r>
    </w:p>
    <w:p>
      <w:pPr>
        <w:spacing w:line="360" w:lineRule="auto"/>
        <w:ind w:firstLine="422" w:firstLineChars="200"/>
        <w:rPr>
          <w:rFonts w:ascii="宋体" w:hAnsi="宋体"/>
          <w:b/>
          <w:szCs w:val="21"/>
        </w:rPr>
      </w:pPr>
      <w:r>
        <w:rPr>
          <w:rFonts w:hint="eastAsia" w:ascii="宋体" w:hAnsi="宋体"/>
          <w:b/>
          <w:szCs w:val="21"/>
        </w:rPr>
        <w:t>（三）教学资源</w:t>
      </w:r>
    </w:p>
    <w:p>
      <w:pPr>
        <w:spacing w:line="360" w:lineRule="auto"/>
        <w:ind w:firstLine="420" w:firstLineChars="200"/>
        <w:rPr>
          <w:rFonts w:ascii="宋体" w:hAnsi="宋体"/>
          <w:szCs w:val="21"/>
        </w:rPr>
      </w:pPr>
      <w:r>
        <w:rPr>
          <w:rFonts w:hint="eastAsia" w:ascii="宋体" w:hAnsi="宋体"/>
          <w:szCs w:val="21"/>
        </w:rPr>
        <w:t>1.公共课程教材采用高等教育出版社等十三五规划教材；专业课程教材主要采用十三五规划教材。</w:t>
      </w:r>
    </w:p>
    <w:p>
      <w:pPr>
        <w:spacing w:line="360" w:lineRule="auto"/>
        <w:ind w:firstLine="420" w:firstLineChars="200"/>
        <w:rPr>
          <w:rFonts w:ascii="宋体" w:hAnsi="宋体"/>
          <w:szCs w:val="21"/>
        </w:rPr>
      </w:pPr>
      <w:r>
        <w:rPr>
          <w:rFonts w:hint="eastAsia" w:ascii="宋体" w:hAnsi="宋体"/>
          <w:szCs w:val="21"/>
        </w:rPr>
        <w:t>2.学院图书馆现有馆藏纸质图书12.84万册，电子图书780GB,转换成册为10万册。教材、图书和数字资源，能够满足学生专业学习、教师专业教学研究、教学实施和社会服务需要。严格执行国家和云南省关于教材选用的有关要求。</w:t>
      </w:r>
    </w:p>
    <w:p>
      <w:pPr>
        <w:spacing w:line="360" w:lineRule="auto"/>
        <w:ind w:firstLine="422" w:firstLineChars="200"/>
        <w:rPr>
          <w:rFonts w:ascii="宋体" w:hAnsi="宋体"/>
          <w:b/>
          <w:szCs w:val="21"/>
        </w:rPr>
      </w:pPr>
      <w:r>
        <w:rPr>
          <w:rFonts w:hint="eastAsia" w:ascii="宋体" w:hAnsi="宋体"/>
          <w:b/>
          <w:szCs w:val="21"/>
        </w:rPr>
        <w:t>（四）教学方法</w:t>
      </w:r>
    </w:p>
    <w:p>
      <w:pPr>
        <w:spacing w:line="360" w:lineRule="auto"/>
        <w:ind w:firstLine="420" w:firstLineChars="200"/>
        <w:rPr>
          <w:rFonts w:ascii="宋体" w:hAnsi="宋体"/>
          <w:szCs w:val="21"/>
        </w:rPr>
      </w:pPr>
      <w:r>
        <w:rPr>
          <w:rFonts w:hint="eastAsia" w:ascii="宋体" w:hAnsi="宋体"/>
          <w:szCs w:val="21"/>
        </w:rPr>
        <w:t>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2" w:firstLineChars="200"/>
        <w:rPr>
          <w:rFonts w:ascii="宋体" w:hAnsi="宋体"/>
          <w:b/>
          <w:szCs w:val="21"/>
        </w:rPr>
      </w:pPr>
      <w:r>
        <w:rPr>
          <w:rFonts w:hint="eastAsia" w:ascii="宋体" w:hAnsi="宋体"/>
          <w:b/>
          <w:szCs w:val="21"/>
        </w:rPr>
        <w:t>（五）教学评价</w:t>
      </w:r>
    </w:p>
    <w:p>
      <w:pPr>
        <w:spacing w:line="360" w:lineRule="auto"/>
        <w:ind w:firstLine="420" w:firstLineChars="200"/>
        <w:rPr>
          <w:rFonts w:ascii="宋体" w:hAnsi="宋体"/>
          <w:szCs w:val="21"/>
        </w:rPr>
      </w:pPr>
      <w:r>
        <w:rPr>
          <w:rFonts w:hint="eastAsia" w:ascii="宋体" w:hAnsi="宋体"/>
          <w:szCs w:val="21"/>
        </w:rPr>
        <w:t>对学生的学业考核评价内容兼顾认知、技能、情感等方面，评价体现评价标准、评价主体、评价方式、评价过程的多元化，如观察、口试、笔试、顶岗操作、职业技能大赛、职业资格鉴定等评价、评定方式。加强对教学过程质量监控，改革教学评价标准和方法。</w:t>
      </w:r>
    </w:p>
    <w:p>
      <w:pPr>
        <w:spacing w:line="360" w:lineRule="auto"/>
        <w:ind w:firstLine="422" w:firstLineChars="200"/>
        <w:rPr>
          <w:rFonts w:ascii="宋体" w:hAnsi="宋体"/>
          <w:b/>
          <w:szCs w:val="21"/>
        </w:rPr>
      </w:pPr>
      <w:r>
        <w:rPr>
          <w:rFonts w:hint="eastAsia" w:ascii="宋体" w:hAnsi="宋体"/>
          <w:b/>
          <w:szCs w:val="21"/>
        </w:rPr>
        <w:t>（六）质量管理</w:t>
      </w:r>
    </w:p>
    <w:p>
      <w:pPr>
        <w:widowControl/>
        <w:adjustRightInd w:val="0"/>
        <w:snapToGrid w:val="0"/>
        <w:spacing w:line="360" w:lineRule="auto"/>
        <w:ind w:firstLine="420" w:firstLineChars="200"/>
        <w:jc w:val="left"/>
        <w:rPr>
          <w:rFonts w:ascii="宋体" w:hAnsi="宋体"/>
          <w:szCs w:val="21"/>
        </w:rPr>
      </w:pPr>
      <w:r>
        <w:rPr>
          <w:rFonts w:hint="eastAsia" w:ascii="宋体" w:hAnsi="宋体"/>
          <w:szCs w:val="21"/>
        </w:rPr>
        <w:t>建立健全学院内部质量保证体系，以保障和提高教学质量为目标，运用系统方法，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ind w:firstLine="422" w:firstLineChars="200"/>
        <w:outlineLvl w:val="0"/>
        <w:rPr>
          <w:rFonts w:asciiTheme="minorEastAsia" w:hAnsiTheme="minorEastAsia" w:eastAsiaTheme="minorEastAsia" w:cstheme="minorEastAsia"/>
          <w:b/>
          <w:bCs/>
          <w:color w:val="000000"/>
          <w:szCs w:val="21"/>
        </w:rPr>
      </w:pPr>
      <w:bookmarkStart w:id="17" w:name="_Toc20394"/>
      <w:r>
        <w:rPr>
          <w:rFonts w:hint="eastAsia" w:asciiTheme="minorEastAsia" w:hAnsiTheme="minorEastAsia" w:eastAsiaTheme="minorEastAsia" w:cstheme="minorEastAsia"/>
          <w:b/>
          <w:bCs/>
          <w:szCs w:val="21"/>
        </w:rPr>
        <w:t>十四、教学进程表</w:t>
      </w:r>
      <w:bookmarkEnd w:id="17"/>
    </w:p>
    <w:p>
      <w:pPr>
        <w:spacing w:line="360" w:lineRule="auto"/>
        <w:ind w:firstLine="422" w:firstLineChars="200"/>
        <w:rPr>
          <w:rFonts w:ascii="宋体" w:hAnsi="宋体"/>
          <w:b/>
          <w:color w:val="auto"/>
          <w:szCs w:val="21"/>
        </w:rPr>
      </w:pPr>
      <w:r>
        <w:rPr>
          <w:rFonts w:hint="eastAsia" w:ascii="宋体" w:hAnsi="宋体"/>
          <w:b/>
          <w:color w:val="auto"/>
          <w:szCs w:val="21"/>
        </w:rPr>
        <w:t>（一）教学进程表</w:t>
      </w:r>
    </w:p>
    <w:p>
      <w:pPr>
        <w:spacing w:line="360" w:lineRule="auto"/>
        <w:jc w:val="center"/>
        <w:rPr>
          <w:rFonts w:hint="eastAsia" w:ascii="宋体" w:hAnsi="宋体" w:cs="宋体"/>
          <w:b/>
          <w:color w:val="auto"/>
          <w:kern w:val="0"/>
          <w:szCs w:val="21"/>
        </w:rPr>
      </w:pPr>
      <w:r>
        <w:rPr>
          <w:rFonts w:hint="eastAsia" w:ascii="宋体" w:hAnsi="宋体" w:cs="宋体"/>
          <w:b/>
          <w:color w:val="auto"/>
          <w:kern w:val="0"/>
          <w:szCs w:val="21"/>
          <w:lang w:val="en-US" w:eastAsia="zh-CN"/>
        </w:rPr>
        <w:t>城市轨道交通运营管理</w:t>
      </w:r>
      <w:r>
        <w:rPr>
          <w:rFonts w:hint="eastAsia" w:ascii="宋体" w:hAnsi="宋体" w:cs="宋体"/>
          <w:b/>
          <w:color w:val="auto"/>
          <w:kern w:val="0"/>
          <w:szCs w:val="21"/>
        </w:rPr>
        <w:t>专业教学进程表（四年制）</w:t>
      </w:r>
    </w:p>
    <w:p>
      <w:pPr>
        <w:spacing w:line="360" w:lineRule="auto"/>
        <w:jc w:val="both"/>
        <w:rPr>
          <w:rFonts w:ascii="宋体" w:hAnsi="宋体" w:cs="宋体"/>
          <w:b/>
          <w:color w:val="000000"/>
          <w:kern w:val="0"/>
          <w:szCs w:val="21"/>
        </w:rPr>
      </w:pPr>
      <w:r>
        <w:drawing>
          <wp:inline distT="0" distB="0" distL="114300" distR="114300">
            <wp:extent cx="5267325" cy="6459855"/>
            <wp:effectExtent l="0" t="0" r="9525" b="171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7325" cy="6459855"/>
                    </a:xfrm>
                    <a:prstGeom prst="rect">
                      <a:avLst/>
                    </a:prstGeom>
                    <a:noFill/>
                    <a:ln>
                      <a:noFill/>
                    </a:ln>
                  </pic:spPr>
                </pic:pic>
              </a:graphicData>
            </a:graphic>
          </wp:inline>
        </w:drawing>
      </w:r>
    </w:p>
    <w:p>
      <w:pPr>
        <w:spacing w:line="360" w:lineRule="auto"/>
        <w:ind w:firstLine="422" w:firstLineChars="200"/>
        <w:rPr>
          <w:b/>
          <w:bCs/>
          <w:szCs w:val="21"/>
        </w:rPr>
      </w:pPr>
      <w:r>
        <w:rPr>
          <w:rFonts w:hint="eastAsia" w:ascii="宋体" w:hAnsi="宋体" w:cs="宋体"/>
          <w:b/>
          <w:bCs/>
          <w:szCs w:val="21"/>
        </w:rPr>
        <w:t>（二）</w:t>
      </w:r>
      <w:r>
        <w:rPr>
          <w:rFonts w:hint="eastAsia"/>
          <w:b/>
          <w:bCs/>
          <w:szCs w:val="21"/>
        </w:rPr>
        <w:t>毕业实习</w:t>
      </w:r>
    </w:p>
    <w:p>
      <w:pPr>
        <w:spacing w:line="360" w:lineRule="auto"/>
        <w:ind w:firstLine="420" w:firstLineChars="200"/>
        <w:rPr>
          <w:b/>
          <w:szCs w:val="21"/>
        </w:rPr>
      </w:pPr>
      <w:r>
        <w:rPr>
          <w:rFonts w:hint="eastAsia"/>
          <w:szCs w:val="21"/>
        </w:rPr>
        <w:t>在第</w:t>
      </w:r>
      <w:r>
        <w:rPr>
          <w:rFonts w:hint="eastAsia"/>
          <w:szCs w:val="21"/>
          <w:lang w:eastAsia="zh-CN"/>
        </w:rPr>
        <w:t>七</w:t>
      </w:r>
      <w:r>
        <w:rPr>
          <w:rFonts w:hint="eastAsia"/>
          <w:szCs w:val="21"/>
        </w:rPr>
        <w:t>至第八学期进行</w:t>
      </w:r>
      <w:r>
        <w:rPr>
          <w:rFonts w:hint="eastAsia"/>
          <w:szCs w:val="21"/>
          <w:lang w:eastAsia="zh-CN"/>
        </w:rPr>
        <w:t>岗位实习、毕业实习</w:t>
      </w:r>
      <w:r>
        <w:rPr>
          <w:rFonts w:hint="eastAsia"/>
          <w:szCs w:val="21"/>
        </w:rPr>
        <w:t>等实践，可在</w:t>
      </w:r>
      <w:r>
        <w:rPr>
          <w:rFonts w:hint="eastAsia" w:asciiTheme="minorEastAsia" w:hAnsiTheme="minorEastAsia" w:eastAsiaTheme="minorEastAsia" w:cstheme="minorEastAsia"/>
          <w:szCs w:val="21"/>
        </w:rPr>
        <w:t>机关事业单位、企业、金融机构、证券保险、社会中介等领域</w:t>
      </w:r>
      <w:r>
        <w:rPr>
          <w:rFonts w:hint="eastAsia"/>
          <w:szCs w:val="21"/>
        </w:rPr>
        <w:t>实习，总计</w:t>
      </w:r>
      <w:r>
        <w:rPr>
          <w:rFonts w:hint="eastAsia"/>
          <w:szCs w:val="21"/>
          <w:lang w:val="en-US" w:eastAsia="zh-CN"/>
        </w:rPr>
        <w:t>36</w:t>
      </w:r>
      <w:r>
        <w:rPr>
          <w:rFonts w:hint="eastAsia"/>
          <w:szCs w:val="21"/>
        </w:rPr>
        <w:t>周，计</w:t>
      </w:r>
      <w:r>
        <w:rPr>
          <w:rFonts w:hint="eastAsia"/>
          <w:szCs w:val="21"/>
          <w:lang w:val="en-US" w:eastAsia="zh-CN"/>
        </w:rPr>
        <w:t>60</w:t>
      </w:r>
      <w:r>
        <w:rPr>
          <w:rFonts w:hint="eastAsia"/>
          <w:szCs w:val="21"/>
        </w:rPr>
        <w:t>学分</w:t>
      </w:r>
      <w:r>
        <w:rPr>
          <w:rFonts w:hint="eastAsia"/>
          <w:b/>
          <w:szCs w:val="21"/>
        </w:rPr>
        <w:t>。</w:t>
      </w:r>
    </w:p>
    <w:p>
      <w:pPr>
        <w:spacing w:line="360" w:lineRule="auto"/>
        <w:ind w:left="105" w:leftChars="50" w:firstLine="413" w:firstLineChars="196"/>
        <w:outlineLvl w:val="0"/>
        <w:rPr>
          <w:b/>
          <w:szCs w:val="21"/>
        </w:rPr>
      </w:pPr>
      <w:bookmarkStart w:id="18" w:name="_Toc16083"/>
      <w:r>
        <w:rPr>
          <w:rFonts w:hint="eastAsia"/>
          <w:b/>
          <w:szCs w:val="21"/>
        </w:rPr>
        <w:t>十五、其他说明</w:t>
      </w:r>
      <w:bookmarkEnd w:id="18"/>
    </w:p>
    <w:p>
      <w:pPr>
        <w:spacing w:line="360" w:lineRule="auto"/>
        <w:ind w:firstLine="422" w:firstLineChars="200"/>
        <w:jc w:val="left"/>
        <w:rPr>
          <w:rFonts w:ascii="宋体" w:hAnsi="宋体"/>
          <w:b/>
          <w:szCs w:val="21"/>
        </w:rPr>
      </w:pPr>
      <w:r>
        <w:rPr>
          <w:rFonts w:hint="eastAsia" w:ascii="宋体" w:hAnsi="宋体"/>
          <w:b/>
          <w:szCs w:val="21"/>
        </w:rPr>
        <w:t>（</w:t>
      </w:r>
      <w:r>
        <w:rPr>
          <w:rFonts w:hint="eastAsia" w:ascii="宋体" w:hAnsi="宋体"/>
          <w:b/>
          <w:szCs w:val="21"/>
          <w:lang w:val="en-US" w:eastAsia="zh-CN"/>
        </w:rPr>
        <w:t>一</w:t>
      </w:r>
      <w:r>
        <w:rPr>
          <w:rFonts w:hint="eastAsia" w:ascii="宋体" w:hAnsi="宋体"/>
          <w:b/>
          <w:szCs w:val="21"/>
        </w:rPr>
        <w:t>）</w:t>
      </w:r>
      <w:r>
        <w:rPr>
          <w:rFonts w:hint="eastAsia" w:ascii="宋体" w:hAnsi="宋体"/>
          <w:b/>
          <w:szCs w:val="21"/>
          <w:lang w:val="en-US" w:eastAsia="zh-CN"/>
        </w:rPr>
        <w:t>线上</w:t>
      </w:r>
      <w:r>
        <w:rPr>
          <w:rFonts w:hint="eastAsia" w:ascii="宋体" w:hAnsi="宋体"/>
          <w:b/>
          <w:szCs w:val="21"/>
        </w:rPr>
        <w:t>课程学习</w:t>
      </w:r>
    </w:p>
    <w:p>
      <w:pPr>
        <w:spacing w:line="360" w:lineRule="auto"/>
        <w:ind w:firstLine="420" w:firstLineChars="200"/>
        <w:jc w:val="left"/>
        <w:rPr>
          <w:rFonts w:ascii="宋体" w:hAnsi="宋体"/>
          <w:szCs w:val="21"/>
        </w:rPr>
      </w:pPr>
      <w:r>
        <w:rPr>
          <w:rFonts w:hint="eastAsia" w:ascii="宋体" w:hAnsi="宋体"/>
          <w:szCs w:val="21"/>
        </w:rPr>
        <w:t>学院依托</w:t>
      </w:r>
      <w:r>
        <w:rPr>
          <w:rFonts w:hint="eastAsia" w:ascii="宋体" w:hAnsi="宋体"/>
          <w:szCs w:val="21"/>
          <w:lang w:eastAsia="zh-CN"/>
        </w:rPr>
        <w:t>弘成科技发展有限</w:t>
      </w:r>
      <w:r>
        <w:rPr>
          <w:rFonts w:hint="eastAsia" w:ascii="宋体" w:hAnsi="宋体"/>
          <w:szCs w:val="21"/>
        </w:rPr>
        <w:t>公司网络学习平台的网络课程包组织开展学习，由教务处统一管理，按照选课要求办理，独立管理，单独考核，单独计算学分。</w:t>
      </w:r>
    </w:p>
    <w:p>
      <w:pPr>
        <w:spacing w:line="360" w:lineRule="auto"/>
        <w:ind w:firstLine="422" w:firstLineChars="20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）综合素质能力拓展学习</w:t>
      </w:r>
    </w:p>
    <w:p>
      <w:pPr>
        <w:spacing w:line="360" w:lineRule="auto"/>
        <w:ind w:firstLine="420" w:firstLineChars="200"/>
        <w:jc w:val="left"/>
        <w:rPr>
          <w:rFonts w:ascii="宋体" w:hAnsi="宋体"/>
          <w:b/>
          <w:szCs w:val="21"/>
        </w:rPr>
      </w:pPr>
      <w:r>
        <w:rPr>
          <w:rFonts w:hint="eastAsia" w:ascii="宋体" w:hAnsi="宋体"/>
          <w:szCs w:val="21"/>
        </w:rPr>
        <w:t>根据上级各部门的要求，大学生在校期间除按上述课程体系进程学习外，还应加强中国优秀传统文化教育、美育教育、国防知识教育、法制教育、安全教育、卫生健康教育、“防艾禁毒”教育等，依托</w:t>
      </w:r>
      <w:r>
        <w:rPr>
          <w:rFonts w:hint="eastAsia" w:ascii="宋体" w:hAnsi="宋体"/>
          <w:szCs w:val="21"/>
          <w:lang w:val="en-US" w:eastAsia="zh-CN"/>
        </w:rPr>
        <w:t>线上</w:t>
      </w:r>
      <w:r>
        <w:rPr>
          <w:rFonts w:hint="eastAsia" w:ascii="宋体" w:hAnsi="宋体"/>
          <w:szCs w:val="21"/>
        </w:rPr>
        <w:t>学习课程、专家讲座、专题讲座、主题报告会、主题班会等多方式、多途径开展，拓展学生综合素质。</w:t>
      </w:r>
    </w:p>
    <w:p>
      <w:pPr>
        <w:numPr>
          <w:ilvl w:val="0"/>
          <w:numId w:val="1"/>
        </w:numPr>
        <w:spacing w:line="360" w:lineRule="auto"/>
        <w:ind w:firstLine="422" w:firstLineChars="200"/>
        <w:jc w:val="left"/>
        <w:rPr>
          <w:rFonts w:hint="eastAsia" w:ascii="宋体" w:hAnsi="宋体"/>
          <w:b/>
          <w:szCs w:val="21"/>
        </w:rPr>
      </w:pPr>
      <w:r>
        <w:rPr>
          <w:rFonts w:hint="eastAsia" w:ascii="宋体" w:hAnsi="宋体"/>
          <w:b/>
          <w:szCs w:val="21"/>
        </w:rPr>
        <w:t>职业资格证书</w:t>
      </w:r>
    </w:p>
    <w:p>
      <w:pPr>
        <w:spacing w:line="360" w:lineRule="auto"/>
        <w:ind w:firstLine="420" w:firstLineChars="200"/>
        <w:rPr>
          <w:rFonts w:hint="eastAsia" w:ascii="宋体" w:hAnsi="宋体"/>
          <w:szCs w:val="21"/>
        </w:rPr>
      </w:pPr>
      <w:r>
        <w:rPr>
          <w:rFonts w:hint="eastAsia" w:ascii="宋体" w:hAnsi="宋体"/>
          <w:szCs w:val="21"/>
        </w:rPr>
        <w:t>按照《云南三鑫职业技术学院学分互认管理办法》（暂行）中第</w:t>
      </w:r>
      <w:r>
        <w:rPr>
          <w:rFonts w:hint="eastAsia" w:ascii="宋体" w:hAnsi="宋体"/>
          <w:szCs w:val="21"/>
          <w:lang w:val="en-US" w:eastAsia="zh-CN"/>
        </w:rPr>
        <w:t>一</w:t>
      </w:r>
      <w:r>
        <w:rPr>
          <w:rFonts w:hint="eastAsia" w:ascii="宋体" w:hAnsi="宋体"/>
          <w:szCs w:val="21"/>
        </w:rPr>
        <w:t>条的规定，高职扩招学生在校学期期间取得专业相关职业资格证书，将进行学分互认。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鼓励学生在校期间，通过参加学习、培训和考核，取得各类通用职业资格证书和专业职业资格证书。如普通话水平测试资格证书、英语应用能力考试证书、计算机等级证书、</w:t>
      </w:r>
      <w:r>
        <w:rPr>
          <w:rFonts w:hint="eastAsia" w:ascii="宋体" w:hAnsi="宋体"/>
          <w:szCs w:val="21"/>
          <w:lang w:val="en-US" w:eastAsia="zh-CN"/>
        </w:rPr>
        <w:t>职业</w:t>
      </w:r>
      <w:r>
        <w:rPr>
          <w:rFonts w:hint="eastAsia" w:ascii="宋体" w:hAnsi="宋体"/>
          <w:szCs w:val="21"/>
        </w:rPr>
        <w:t>资格证书等。</w:t>
      </w:r>
    </w:p>
    <w:tbl>
      <w:tblPr>
        <w:tblStyle w:val="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80"/>
        <w:gridCol w:w="1743"/>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名称</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等级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全国高等学校英语应用能力</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A级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全国高等学校英语应用能力考试委员会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计算机等级</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一级B类</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云南省教育厅</w:t>
            </w:r>
          </w:p>
        </w:tc>
      </w:tr>
    </w:tbl>
    <w:p>
      <w:pPr>
        <w:ind w:firstLine="211" w:firstLineChars="100"/>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）退役军人免修入学教育和军训直接认定学分。</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D005EAA-2F90-4086-B7FC-B8189E766E3D}"/>
  </w:font>
  <w:font w:name="仿宋">
    <w:panose1 w:val="02010609060101010101"/>
    <w:charset w:val="86"/>
    <w:family w:val="modern"/>
    <w:pitch w:val="default"/>
    <w:sig w:usb0="800002BF" w:usb1="38CF7CFA" w:usb2="00000016" w:usb3="00000000" w:csb0="00040001" w:csb1="00000000"/>
    <w:embedRegular r:id="rId2" w:fontKey="{4B8BFF87-29F0-4F28-A838-A04A6BE4A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F727"/>
    <w:multiLevelType w:val="singleLevel"/>
    <w:tmpl w:val="97A7F7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DI3MWQ1NjI0NTc2Y2Q1MTE5NjI1M2ZjZjk0YzYifQ=="/>
  </w:docVars>
  <w:rsids>
    <w:rsidRoot w:val="006E1B08"/>
    <w:rsid w:val="002925F6"/>
    <w:rsid w:val="006E1B08"/>
    <w:rsid w:val="00710598"/>
    <w:rsid w:val="008B18D5"/>
    <w:rsid w:val="008F10B9"/>
    <w:rsid w:val="00DB37FF"/>
    <w:rsid w:val="00F675C4"/>
    <w:rsid w:val="02F170FA"/>
    <w:rsid w:val="042F0809"/>
    <w:rsid w:val="05110BF3"/>
    <w:rsid w:val="0E384FF8"/>
    <w:rsid w:val="0E41094E"/>
    <w:rsid w:val="1D871DE3"/>
    <w:rsid w:val="210D75FF"/>
    <w:rsid w:val="21F134F2"/>
    <w:rsid w:val="2E656AF3"/>
    <w:rsid w:val="4FF06F1E"/>
    <w:rsid w:val="66F9345B"/>
    <w:rsid w:val="68B9295D"/>
    <w:rsid w:val="77CA6356"/>
    <w:rsid w:val="7856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kern w:val="0"/>
      <w:sz w:val="18"/>
      <w:szCs w:val="20"/>
    </w:rPr>
  </w:style>
  <w:style w:type="paragraph" w:styleId="5">
    <w:name w:val="toc 1"/>
    <w:basedOn w:val="1"/>
    <w:next w:val="1"/>
    <w:semiHidden/>
    <w:unhideWhenUsed/>
    <w:uiPriority w:val="39"/>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autoRedefine/>
    <w:qFormat/>
    <w:uiPriority w:val="0"/>
    <w:rPr>
      <w:color w:val="136EC2"/>
      <w:u w:val="single"/>
    </w:rPr>
  </w:style>
  <w:style w:type="character" w:customStyle="1" w:styleId="11">
    <w:name w:val="标题 2 Char"/>
    <w:basedOn w:val="9"/>
    <w:link w:val="2"/>
    <w:autoRedefine/>
    <w:qFormat/>
    <w:uiPriority w:val="9"/>
    <w:rPr>
      <w:rFonts w:ascii="Arial" w:hAnsi="Arial" w:eastAsia="黑体" w:cs="Times New Roman"/>
      <w:b/>
      <w:bCs/>
      <w:sz w:val="32"/>
      <w:szCs w:val="32"/>
    </w:rPr>
  </w:style>
  <w:style w:type="character" w:customStyle="1" w:styleId="12">
    <w:name w:val="页脚 Char"/>
    <w:basedOn w:val="9"/>
    <w:link w:val="3"/>
    <w:autoRedefine/>
    <w:qFormat/>
    <w:uiPriority w:val="99"/>
    <w:rPr>
      <w:rFonts w:ascii="Calibri" w:hAnsi="Calibri" w:eastAsia="宋体" w:cs="Times New Roman"/>
      <w:sz w:val="18"/>
      <w:szCs w:val="18"/>
    </w:rPr>
  </w:style>
  <w:style w:type="character" w:customStyle="1" w:styleId="13">
    <w:name w:val="页眉 Char"/>
    <w:basedOn w:val="9"/>
    <w:link w:val="4"/>
    <w:autoRedefine/>
    <w:qFormat/>
    <w:uiPriority w:val="99"/>
    <w:rPr>
      <w:rFonts w:ascii="Calibri" w:hAnsi="Calibri" w:eastAsia="宋体" w:cs="Times New Roman"/>
      <w:kern w:val="0"/>
      <w:sz w:val="18"/>
      <w:szCs w:val="20"/>
    </w:rPr>
  </w:style>
  <w:style w:type="paragraph" w:styleId="14">
    <w:name w:val="List Paragraph"/>
    <w:basedOn w:val="1"/>
    <w:autoRedefine/>
    <w:qFormat/>
    <w:uiPriority w:val="34"/>
    <w:pPr>
      <w:ind w:firstLine="420" w:firstLineChars="200"/>
    </w:pPr>
  </w:style>
  <w:style w:type="character" w:customStyle="1" w:styleId="15">
    <w:name w:val="font11"/>
    <w:basedOn w:val="9"/>
    <w:autoRedefine/>
    <w:qFormat/>
    <w:uiPriority w:val="0"/>
    <w:rPr>
      <w:rFonts w:hint="eastAsia" w:ascii="宋体" w:hAnsi="宋体" w:eastAsia="宋体" w:cs="宋体"/>
      <w:b/>
      <w:color w:val="000000"/>
      <w:sz w:val="18"/>
      <w:szCs w:val="18"/>
      <w:u w:val="none"/>
    </w:rPr>
  </w:style>
  <w:style w:type="character" w:customStyle="1" w:styleId="16">
    <w:name w:val="font21"/>
    <w:basedOn w:val="9"/>
    <w:autoRedefine/>
    <w:qFormat/>
    <w:uiPriority w:val="0"/>
    <w:rPr>
      <w:rFonts w:hint="eastAsia" w:ascii="宋体" w:hAnsi="宋体" w:eastAsia="宋体" w:cs="宋体"/>
      <w:color w:val="000000"/>
      <w:sz w:val="18"/>
      <w:szCs w:val="18"/>
      <w:u w:val="none"/>
    </w:rPr>
  </w:style>
  <w:style w:type="character" w:customStyle="1" w:styleId="17">
    <w:name w:val="font81"/>
    <w:basedOn w:val="9"/>
    <w:autoRedefine/>
    <w:qFormat/>
    <w:uiPriority w:val="0"/>
    <w:rPr>
      <w:rFonts w:hint="eastAsia" w:ascii="宋体" w:hAnsi="宋体" w:eastAsia="宋体" w:cs="宋体"/>
      <w:color w:val="000000"/>
      <w:sz w:val="15"/>
      <w:szCs w:val="15"/>
      <w:u w:val="none"/>
    </w:rPr>
  </w:style>
  <w:style w:type="character" w:customStyle="1" w:styleId="18">
    <w:name w:val="font41"/>
    <w:basedOn w:val="9"/>
    <w:autoRedefine/>
    <w:qFormat/>
    <w:uiPriority w:val="0"/>
    <w:rPr>
      <w:rFonts w:hint="eastAsia" w:ascii="宋体" w:hAnsi="宋体" w:eastAsia="宋体" w:cs="宋体"/>
      <w:b/>
      <w:color w:val="000000"/>
      <w:sz w:val="18"/>
      <w:szCs w:val="18"/>
      <w:u w:val="none"/>
    </w:rPr>
  </w:style>
  <w:style w:type="character" w:customStyle="1" w:styleId="19">
    <w:name w:val="font01"/>
    <w:basedOn w:val="9"/>
    <w:autoRedefine/>
    <w:qFormat/>
    <w:uiPriority w:val="0"/>
    <w:rPr>
      <w:rFonts w:hint="eastAsia" w:ascii="宋体" w:hAnsi="宋体" w:eastAsia="宋体" w:cs="宋体"/>
      <w:color w:val="000000"/>
      <w:sz w:val="15"/>
      <w:szCs w:val="15"/>
      <w:u w:val="none"/>
    </w:r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8894</Words>
  <Characters>9203</Characters>
  <Lines>72</Lines>
  <Paragraphs>20</Paragraphs>
  <TotalTime>0</TotalTime>
  <ScaleCrop>false</ScaleCrop>
  <LinksUpToDate>false</LinksUpToDate>
  <CharactersWithSpaces>9317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2019-09-09T15:46:00Z</dcterms:created>
  <dc:creator>Administrator</dc:creator>
  <cp:lastModifiedBy>xxxizyh</cp:lastModifiedBy>
  <dcterms:modified xsi:type="dcterms:W3CDTF">2024-02-07T10:38:15Z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7378971955F44A4185F72840704FECF7_13</vt:lpwstr>
  </property>
</Properties>
</file>