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drawing>
          <wp:inline distT="0" distB="0" distL="114300" distR="114300">
            <wp:extent cx="5266690" cy="1076960"/>
            <wp:effectExtent l="0" t="0" r="6350" b="5080"/>
            <wp:docPr id="5" name="图片 5" descr="云南三鑫职业技术学院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云南三鑫职业技术学院红色"/>
                    <pic:cNvPicPr>
                      <a:picLocks noChangeAspect="1"/>
                    </pic:cNvPicPr>
                  </pic:nvPicPr>
                  <pic:blipFill>
                    <a:blip r:embed="rId5"/>
                    <a:stretch>
                      <a:fillRect/>
                    </a:stretch>
                  </pic:blipFill>
                  <pic:spPr>
                    <a:xfrm>
                      <a:off x="0" y="0"/>
                      <a:ext cx="5266690" cy="1076960"/>
                    </a:xfrm>
                    <a:prstGeom prst="rect">
                      <a:avLst/>
                    </a:prstGeom>
                  </pic:spPr>
                </pic:pic>
              </a:graphicData>
            </a:graphic>
          </wp:inline>
        </w:drawing>
      </w:r>
    </w:p>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_GBK" w:hAnsi="方正小标宋_GBK" w:eastAsia="方正小标宋_GBK" w:cs="方正小标宋_GBK"/>
          <w:sz w:val="52"/>
          <w:szCs w:val="52"/>
          <w:lang w:val="en-US" w:eastAsia="zh-CN"/>
        </w:rPr>
      </w:pPr>
      <w:bookmarkStart w:id="0" w:name="_Toc30987"/>
      <w:r>
        <w:rPr>
          <w:rFonts w:hint="eastAsia" w:ascii="方正小标宋_GBK" w:hAnsi="方正小标宋_GBK" w:eastAsia="方正小标宋_GBK" w:cs="方正小标宋_GBK"/>
          <w:sz w:val="52"/>
          <w:szCs w:val="52"/>
          <w:lang w:val="en-US" w:eastAsia="zh-CN"/>
        </w:rPr>
        <w:t>高职扩招人才培养方案</w:t>
      </w:r>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电子商务专业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（2021级 弹性学制）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_GBK" w:hAnsi="方正小标宋_GBK" w:eastAsia="方正小标宋_GBK" w:cs="方正小标宋_GBK"/>
          <w:sz w:val="32"/>
          <w:szCs w:val="32"/>
          <w:lang w:val="en-US" w:eastAsia="zh-CN"/>
        </w:rPr>
      </w:pPr>
      <w:bookmarkStart w:id="1" w:name="_Toc28655"/>
      <w:bookmarkStart w:id="2" w:name="_Toc23628"/>
      <w:r>
        <w:rPr>
          <w:rFonts w:hint="eastAsia" w:ascii="方正小标宋_GBK" w:hAnsi="方正小标宋_GBK" w:eastAsia="方正小标宋_GBK" w:cs="方正小标宋_GBK"/>
          <w:sz w:val="32"/>
          <w:szCs w:val="32"/>
          <w:lang w:val="en-US" w:eastAsia="zh-CN"/>
        </w:rPr>
        <w:t>云南三鑫职业技术学院继续教育学院 编</w:t>
      </w:r>
      <w:bookmarkEnd w:id="1"/>
      <w:bookmarkEnd w:id="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kern w:val="0"/>
          <w:sz w:val="32"/>
          <w:szCs w:val="32"/>
        </w:rPr>
      </w:pPr>
      <w:r>
        <w:rPr>
          <w:rFonts w:hint="eastAsia" w:ascii="方正小标宋_GBK" w:hAnsi="方正小标宋_GBK" w:eastAsia="方正小标宋_GBK" w:cs="方正小标宋_GBK"/>
          <w:sz w:val="32"/>
          <w:szCs w:val="32"/>
          <w:lang w:val="en-US" w:eastAsia="zh-CN"/>
        </w:rPr>
        <w:t>2021年8月</w:t>
      </w:r>
      <w:bookmarkStart w:id="16" w:name="_GoBack"/>
      <w:bookmarkEnd w:id="16"/>
    </w:p>
    <w:p>
      <w:p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目录</w:t>
      </w:r>
    </w:p>
    <w:sdt>
      <w:sdtPr>
        <w:rPr>
          <w:rFonts w:ascii="宋体" w:hAnsi="宋体" w:eastAsia="宋体" w:cs="Times New Roman"/>
          <w:kern w:val="2"/>
          <w:sz w:val="21"/>
          <w:szCs w:val="22"/>
          <w:lang w:val="en-US" w:eastAsia="zh-CN" w:bidi="ar-SA"/>
        </w:rPr>
        <w:id w:val="147461330"/>
        <w15:color w:val="DBDBDB"/>
        <w:docPartObj>
          <w:docPartGallery w:val="Table of Contents"/>
          <w:docPartUnique/>
        </w:docPartObj>
      </w:sdtPr>
      <w:sdtEndPr>
        <w:rPr>
          <w:rFonts w:hint="default" w:ascii="仿宋" w:hAnsi="仿宋" w:eastAsia="仿宋" w:cs="仿宋"/>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b/>
              <w:sz w:val="24"/>
              <w:szCs w:val="24"/>
              <w:lang w:val="en-US" w:eastAsia="zh-CN"/>
            </w:rPr>
            <w:fldChar w:fldCharType="begin"/>
          </w:r>
          <w:r>
            <w:rPr>
              <w:rFonts w:hint="default" w:ascii="仿宋" w:hAnsi="仿宋" w:eastAsia="仿宋" w:cs="仿宋"/>
              <w:b/>
              <w:sz w:val="24"/>
              <w:szCs w:val="24"/>
              <w:lang w:val="en-US" w:eastAsia="zh-CN"/>
            </w:rPr>
            <w:instrText xml:space="preserve">TOC \o "1-1" \h \u </w:instrText>
          </w:r>
          <w:r>
            <w:rPr>
              <w:rFonts w:hint="default" w:ascii="仿宋" w:hAnsi="仿宋" w:eastAsia="仿宋" w:cs="仿宋"/>
              <w:b/>
              <w:sz w:val="24"/>
              <w:szCs w:val="24"/>
              <w:lang w:val="en-US" w:eastAsia="zh-CN"/>
            </w:rPr>
            <w:fldChar w:fldCharType="separate"/>
          </w: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_Toc20177 </w:instrText>
          </w:r>
          <w:r>
            <w:rPr>
              <w:rFonts w:hint="default"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电子商务</w:t>
          </w:r>
          <w:r>
            <w:rPr>
              <w:rFonts w:hint="eastAsia" w:ascii="仿宋" w:hAnsi="仿宋" w:eastAsia="仿宋" w:cs="仿宋"/>
              <w:sz w:val="24"/>
              <w:szCs w:val="24"/>
            </w:rPr>
            <w:t>专业人才培养方案</w:t>
          </w:r>
          <w:r>
            <w:rPr>
              <w:sz w:val="24"/>
              <w:szCs w:val="24"/>
            </w:rPr>
            <w:tab/>
          </w:r>
          <w:r>
            <w:rPr>
              <w:sz w:val="24"/>
              <w:szCs w:val="24"/>
            </w:rPr>
            <w:fldChar w:fldCharType="begin"/>
          </w:r>
          <w:r>
            <w:rPr>
              <w:sz w:val="24"/>
              <w:szCs w:val="24"/>
            </w:rPr>
            <w:instrText xml:space="preserve"> PAGEREF _Toc20177 \h </w:instrText>
          </w:r>
          <w:r>
            <w:rPr>
              <w:sz w:val="24"/>
              <w:szCs w:val="24"/>
            </w:rPr>
            <w:fldChar w:fldCharType="separate"/>
          </w:r>
          <w:r>
            <w:rPr>
              <w:sz w:val="24"/>
              <w:szCs w:val="24"/>
            </w:rPr>
            <w:t>1</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_Toc18307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sz w:val="24"/>
              <w:szCs w:val="24"/>
            </w:rPr>
            <w:t>一、专业名称及专业代码</w:t>
          </w:r>
          <w:r>
            <w:rPr>
              <w:sz w:val="24"/>
              <w:szCs w:val="24"/>
            </w:rPr>
            <w:tab/>
          </w:r>
          <w:r>
            <w:rPr>
              <w:sz w:val="24"/>
              <w:szCs w:val="24"/>
            </w:rPr>
            <w:fldChar w:fldCharType="begin"/>
          </w:r>
          <w:r>
            <w:rPr>
              <w:sz w:val="24"/>
              <w:szCs w:val="24"/>
            </w:rPr>
            <w:instrText xml:space="preserve"> PAGEREF _Toc18307 \h </w:instrText>
          </w:r>
          <w:r>
            <w:rPr>
              <w:sz w:val="24"/>
              <w:szCs w:val="24"/>
            </w:rPr>
            <w:fldChar w:fldCharType="separate"/>
          </w:r>
          <w:r>
            <w:rPr>
              <w:sz w:val="24"/>
              <w:szCs w:val="24"/>
            </w:rPr>
            <w:t>1</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_Toc5784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sz w:val="24"/>
              <w:szCs w:val="24"/>
            </w:rPr>
            <w:t>二、招收对象及修业年限</w:t>
          </w:r>
          <w:r>
            <w:rPr>
              <w:sz w:val="24"/>
              <w:szCs w:val="24"/>
            </w:rPr>
            <w:tab/>
          </w:r>
          <w:r>
            <w:rPr>
              <w:sz w:val="24"/>
              <w:szCs w:val="24"/>
            </w:rPr>
            <w:fldChar w:fldCharType="begin"/>
          </w:r>
          <w:r>
            <w:rPr>
              <w:sz w:val="24"/>
              <w:szCs w:val="24"/>
            </w:rPr>
            <w:instrText xml:space="preserve"> PAGEREF _Toc5784 \h </w:instrText>
          </w:r>
          <w:r>
            <w:rPr>
              <w:sz w:val="24"/>
              <w:szCs w:val="24"/>
            </w:rPr>
            <w:fldChar w:fldCharType="separate"/>
          </w:r>
          <w:r>
            <w:rPr>
              <w:sz w:val="24"/>
              <w:szCs w:val="24"/>
            </w:rPr>
            <w:t>1</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_Toc16392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bCs/>
              <w:sz w:val="24"/>
              <w:szCs w:val="24"/>
            </w:rPr>
            <w:t>三、人才培养目标</w:t>
          </w:r>
          <w:r>
            <w:rPr>
              <w:sz w:val="24"/>
              <w:szCs w:val="24"/>
            </w:rPr>
            <w:tab/>
          </w:r>
          <w:r>
            <w:rPr>
              <w:sz w:val="24"/>
              <w:szCs w:val="24"/>
            </w:rPr>
            <w:fldChar w:fldCharType="begin"/>
          </w:r>
          <w:r>
            <w:rPr>
              <w:sz w:val="24"/>
              <w:szCs w:val="24"/>
            </w:rPr>
            <w:instrText xml:space="preserve"> PAGEREF _Toc16392 \h </w:instrText>
          </w:r>
          <w:r>
            <w:rPr>
              <w:sz w:val="24"/>
              <w:szCs w:val="24"/>
            </w:rPr>
            <w:fldChar w:fldCharType="separate"/>
          </w:r>
          <w:r>
            <w:rPr>
              <w:sz w:val="24"/>
              <w:szCs w:val="24"/>
            </w:rPr>
            <w:t>1</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_Toc31002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bCs/>
              <w:sz w:val="24"/>
              <w:szCs w:val="24"/>
            </w:rPr>
            <w:t>四、人才培养规格</w:t>
          </w:r>
          <w:r>
            <w:rPr>
              <w:sz w:val="24"/>
              <w:szCs w:val="24"/>
            </w:rPr>
            <w:tab/>
          </w:r>
          <w:r>
            <w:rPr>
              <w:sz w:val="24"/>
              <w:szCs w:val="24"/>
            </w:rPr>
            <w:fldChar w:fldCharType="begin"/>
          </w:r>
          <w:r>
            <w:rPr>
              <w:sz w:val="24"/>
              <w:szCs w:val="24"/>
            </w:rPr>
            <w:instrText xml:space="preserve"> PAGEREF _Toc31002 \h </w:instrText>
          </w:r>
          <w:r>
            <w:rPr>
              <w:sz w:val="24"/>
              <w:szCs w:val="24"/>
            </w:rPr>
            <w:fldChar w:fldCharType="separate"/>
          </w:r>
          <w:r>
            <w:rPr>
              <w:sz w:val="24"/>
              <w:szCs w:val="24"/>
            </w:rPr>
            <w:t>1</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_Toc368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bCs/>
              <w:sz w:val="24"/>
              <w:szCs w:val="24"/>
            </w:rPr>
            <w:t>五、人才培养模式</w:t>
          </w:r>
          <w:r>
            <w:rPr>
              <w:sz w:val="24"/>
              <w:szCs w:val="24"/>
            </w:rPr>
            <w:tab/>
          </w:r>
          <w:r>
            <w:rPr>
              <w:sz w:val="24"/>
              <w:szCs w:val="24"/>
            </w:rPr>
            <w:fldChar w:fldCharType="begin"/>
          </w:r>
          <w:r>
            <w:rPr>
              <w:sz w:val="24"/>
              <w:szCs w:val="24"/>
            </w:rPr>
            <w:instrText xml:space="preserve"> PAGEREF _Toc368 \h </w:instrText>
          </w:r>
          <w:r>
            <w:rPr>
              <w:sz w:val="24"/>
              <w:szCs w:val="24"/>
            </w:rPr>
            <w:fldChar w:fldCharType="separate"/>
          </w:r>
          <w:r>
            <w:rPr>
              <w:sz w:val="24"/>
              <w:szCs w:val="24"/>
            </w:rPr>
            <w:t>2</w:t>
          </w:r>
          <w:r>
            <w:rPr>
              <w:sz w:val="24"/>
              <w:szCs w:val="24"/>
            </w:rPr>
            <w:fldChar w:fldCharType="end"/>
          </w:r>
          <w:r>
            <w:rPr>
              <w:rFonts w:hint="default" w:ascii="仿宋" w:hAnsi="仿宋" w:eastAsia="仿宋" w:cs="仿宋"/>
              <w:sz w:val="24"/>
              <w:szCs w:val="24"/>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仿宋" w:hAnsi="仿宋" w:eastAsia="仿宋" w:cs="仿宋"/>
              <w:kern w:val="0"/>
              <w:sz w:val="24"/>
              <w:szCs w:val="24"/>
              <w:lang w:val="en-US" w:eastAsia="zh-CN"/>
            </w:rPr>
            <w:fldChar w:fldCharType="begin"/>
          </w:r>
          <w:r>
            <w:rPr>
              <w:rFonts w:hint="eastAsia" w:ascii="仿宋" w:hAnsi="仿宋" w:eastAsia="仿宋" w:cs="仿宋"/>
              <w:kern w:val="0"/>
              <w:sz w:val="24"/>
              <w:szCs w:val="24"/>
              <w:lang w:val="en-US" w:eastAsia="zh-CN"/>
            </w:rPr>
            <w:instrText xml:space="preserve"> HYPERLINK \l _Toc31134 </w:instrText>
          </w:r>
          <w:r>
            <w:rPr>
              <w:rFonts w:hint="eastAsia" w:ascii="仿宋" w:hAnsi="仿宋" w:eastAsia="仿宋" w:cs="仿宋"/>
              <w:kern w:val="0"/>
              <w:sz w:val="24"/>
              <w:szCs w:val="24"/>
              <w:lang w:val="en-US" w:eastAsia="zh-CN"/>
            </w:rPr>
            <w:fldChar w:fldCharType="separate"/>
          </w:r>
          <w:r>
            <w:rPr>
              <w:rFonts w:hint="eastAsia" w:asciiTheme="minorEastAsia" w:hAnsiTheme="minorEastAsia" w:eastAsiaTheme="minorEastAsia" w:cstheme="minorEastAsia"/>
              <w:bCs/>
              <w:sz w:val="24"/>
              <w:szCs w:val="24"/>
            </w:rPr>
            <w:t>六、职业范围及岗位要求</w:t>
          </w:r>
          <w:r>
            <w:rPr>
              <w:sz w:val="24"/>
              <w:szCs w:val="24"/>
            </w:rPr>
            <w:tab/>
          </w:r>
          <w:r>
            <w:rPr>
              <w:sz w:val="24"/>
              <w:szCs w:val="24"/>
            </w:rPr>
            <w:fldChar w:fldCharType="begin"/>
          </w:r>
          <w:r>
            <w:rPr>
              <w:sz w:val="24"/>
              <w:szCs w:val="24"/>
            </w:rPr>
            <w:instrText xml:space="preserve"> PAGEREF _Toc31134 \h </w:instrText>
          </w:r>
          <w:r>
            <w:rPr>
              <w:sz w:val="24"/>
              <w:szCs w:val="24"/>
            </w:rPr>
            <w:fldChar w:fldCharType="separate"/>
          </w:r>
          <w:r>
            <w:rPr>
              <w:sz w:val="24"/>
              <w:szCs w:val="24"/>
            </w:rPr>
            <w:t>2</w:t>
          </w:r>
          <w:r>
            <w:rPr>
              <w:sz w:val="24"/>
              <w:szCs w:val="24"/>
            </w:rPr>
            <w:fldChar w:fldCharType="end"/>
          </w:r>
          <w:r>
            <w:rPr>
              <w:rFonts w:hint="eastAsia" w:ascii="仿宋" w:hAnsi="仿宋" w:eastAsia="仿宋" w:cs="仿宋"/>
              <w:kern w:val="0"/>
              <w:sz w:val="24"/>
              <w:szCs w:val="24"/>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fldChar w:fldCharType="begin"/>
          </w:r>
          <w:r>
            <w:rPr>
              <w:rFonts w:hint="eastAsia" w:ascii="仿宋" w:hAnsi="仿宋" w:eastAsia="仿宋" w:cs="仿宋"/>
              <w:kern w:val="0"/>
              <w:sz w:val="24"/>
              <w:szCs w:val="24"/>
              <w:lang w:val="en-US" w:eastAsia="zh-CN"/>
            </w:rPr>
            <w:instrText xml:space="preserve"> HYPERLINK \l _Toc9371 </w:instrText>
          </w:r>
          <w:r>
            <w:rPr>
              <w:rFonts w:hint="eastAsia" w:ascii="仿宋" w:hAnsi="仿宋" w:eastAsia="仿宋" w:cs="仿宋"/>
              <w:kern w:val="0"/>
              <w:sz w:val="24"/>
              <w:szCs w:val="24"/>
              <w:lang w:val="en-US" w:eastAsia="zh-CN"/>
            </w:rPr>
            <w:fldChar w:fldCharType="separate"/>
          </w:r>
          <w:r>
            <w:rPr>
              <w:rFonts w:hint="eastAsia" w:asciiTheme="minorEastAsia" w:hAnsiTheme="minorEastAsia" w:eastAsiaTheme="minorEastAsia" w:cstheme="minorEastAsia"/>
              <w:bCs/>
              <w:sz w:val="24"/>
              <w:szCs w:val="24"/>
            </w:rPr>
            <w:t>七、职业能力分析</w:t>
          </w:r>
          <w:r>
            <w:rPr>
              <w:sz w:val="24"/>
              <w:szCs w:val="24"/>
            </w:rPr>
            <w:tab/>
          </w:r>
          <w:r>
            <w:rPr>
              <w:rFonts w:hint="eastAsia"/>
              <w:sz w:val="24"/>
              <w:szCs w:val="24"/>
              <w:lang w:val="en-US" w:eastAsia="zh-CN"/>
            </w:rPr>
            <w:t>3</w:t>
          </w:r>
          <w:r>
            <w:rPr>
              <w:rFonts w:hint="eastAsia" w:ascii="仿宋" w:hAnsi="仿宋" w:eastAsia="仿宋" w:cs="仿宋"/>
              <w:kern w:val="0"/>
              <w:sz w:val="24"/>
              <w:szCs w:val="24"/>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kern w:val="0"/>
              <w:sz w:val="24"/>
              <w:szCs w:val="24"/>
              <w:lang w:val="en-US" w:eastAsia="zh-CN"/>
            </w:rPr>
            <w:fldChar w:fldCharType="begin"/>
          </w:r>
          <w:r>
            <w:rPr>
              <w:rFonts w:hint="eastAsia" w:ascii="仿宋" w:hAnsi="仿宋" w:eastAsia="仿宋" w:cs="仿宋"/>
              <w:kern w:val="0"/>
              <w:sz w:val="24"/>
              <w:szCs w:val="24"/>
              <w:lang w:val="en-US" w:eastAsia="zh-CN"/>
            </w:rPr>
            <w:instrText xml:space="preserve"> HYPERLINK \l _Toc9371 </w:instrText>
          </w:r>
          <w:r>
            <w:rPr>
              <w:rFonts w:hint="eastAsia" w:ascii="仿宋" w:hAnsi="仿宋" w:eastAsia="仿宋" w:cs="仿宋"/>
              <w:kern w:val="0"/>
              <w:sz w:val="24"/>
              <w:szCs w:val="24"/>
              <w:lang w:val="en-US" w:eastAsia="zh-CN"/>
            </w:rPr>
            <w:fldChar w:fldCharType="separate"/>
          </w:r>
          <w:r>
            <w:rPr>
              <w:rFonts w:hint="eastAsia" w:ascii="仿宋" w:hAnsi="仿宋" w:eastAsia="仿宋" w:cs="仿宋"/>
              <w:b/>
              <w:bCs/>
              <w:kern w:val="0"/>
              <w:sz w:val="24"/>
              <w:szCs w:val="24"/>
              <w:lang w:val="en-US" w:eastAsia="zh-CN"/>
            </w:rPr>
            <w:t>八</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课程体系</w:t>
          </w:r>
          <w:r>
            <w:rPr>
              <w:sz w:val="24"/>
              <w:szCs w:val="24"/>
            </w:rPr>
            <w:tab/>
          </w:r>
          <w:r>
            <w:rPr>
              <w:rFonts w:hint="eastAsia"/>
              <w:sz w:val="24"/>
              <w:szCs w:val="24"/>
              <w:lang w:val="en-US" w:eastAsia="zh-CN"/>
            </w:rPr>
            <w:t>3</w:t>
          </w:r>
          <w:r>
            <w:rPr>
              <w:rFonts w:hint="eastAsia" w:ascii="仿宋" w:hAnsi="仿宋" w:eastAsia="仿宋" w:cs="仿宋"/>
              <w:kern w:val="0"/>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_Toc4793 </w:instrText>
          </w:r>
          <w:r>
            <w:rPr>
              <w:rFonts w:hint="default" w:ascii="仿宋" w:hAnsi="仿宋" w:eastAsia="仿宋" w:cs="仿宋"/>
              <w:sz w:val="24"/>
              <w:szCs w:val="24"/>
              <w:lang w:val="en-US" w:eastAsia="zh-CN"/>
            </w:rPr>
            <w:fldChar w:fldCharType="separate"/>
          </w:r>
          <w:r>
            <w:rPr>
              <w:rFonts w:hint="eastAsia"/>
              <w:bCs/>
              <w:sz w:val="24"/>
              <w:szCs w:val="24"/>
            </w:rPr>
            <w:t>九、职业课（主干课）简介：</w:t>
          </w:r>
          <w:r>
            <w:rPr>
              <w:sz w:val="24"/>
              <w:szCs w:val="24"/>
            </w:rPr>
            <w:tab/>
          </w:r>
          <w:r>
            <w:rPr>
              <w:sz w:val="24"/>
              <w:szCs w:val="24"/>
            </w:rPr>
            <w:fldChar w:fldCharType="begin"/>
          </w:r>
          <w:r>
            <w:rPr>
              <w:sz w:val="24"/>
              <w:szCs w:val="24"/>
            </w:rPr>
            <w:instrText xml:space="preserve"> PAGEREF _Toc4793 \h </w:instrText>
          </w:r>
          <w:r>
            <w:rPr>
              <w:sz w:val="24"/>
              <w:szCs w:val="24"/>
            </w:rPr>
            <w:fldChar w:fldCharType="separate"/>
          </w:r>
          <w:r>
            <w:rPr>
              <w:sz w:val="24"/>
              <w:szCs w:val="24"/>
            </w:rPr>
            <w:t>5</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_Toc20784 </w:instrText>
          </w:r>
          <w:r>
            <w:rPr>
              <w:rFonts w:hint="default" w:ascii="仿宋" w:hAnsi="仿宋" w:eastAsia="仿宋" w:cs="仿宋"/>
              <w:sz w:val="24"/>
              <w:szCs w:val="24"/>
              <w:lang w:val="en-US" w:eastAsia="zh-CN"/>
            </w:rPr>
            <w:fldChar w:fldCharType="separate"/>
          </w:r>
          <w:r>
            <w:rPr>
              <w:rFonts w:hint="eastAsia"/>
              <w:bCs/>
              <w:sz w:val="24"/>
              <w:szCs w:val="24"/>
            </w:rPr>
            <w:t>十、实践教学条件</w:t>
          </w:r>
          <w:r>
            <w:rPr>
              <w:sz w:val="24"/>
              <w:szCs w:val="24"/>
            </w:rPr>
            <w:tab/>
          </w:r>
          <w:r>
            <w:rPr>
              <w:sz w:val="24"/>
              <w:szCs w:val="24"/>
            </w:rPr>
            <w:fldChar w:fldCharType="begin"/>
          </w:r>
          <w:r>
            <w:rPr>
              <w:sz w:val="24"/>
              <w:szCs w:val="24"/>
            </w:rPr>
            <w:instrText xml:space="preserve"> PAGEREF _Toc20784 \h </w:instrText>
          </w:r>
          <w:r>
            <w:rPr>
              <w:sz w:val="24"/>
              <w:szCs w:val="24"/>
            </w:rPr>
            <w:fldChar w:fldCharType="separate"/>
          </w:r>
          <w:r>
            <w:rPr>
              <w:sz w:val="24"/>
              <w:szCs w:val="24"/>
            </w:rPr>
            <w:t>6</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_Toc11080 </w:instrText>
          </w:r>
          <w:r>
            <w:rPr>
              <w:rFonts w:hint="default" w:ascii="仿宋" w:hAnsi="仿宋" w:eastAsia="仿宋" w:cs="仿宋"/>
              <w:sz w:val="24"/>
              <w:szCs w:val="24"/>
              <w:lang w:val="en-US" w:eastAsia="zh-CN"/>
            </w:rPr>
            <w:fldChar w:fldCharType="separate"/>
          </w:r>
          <w:r>
            <w:rPr>
              <w:rFonts w:hint="eastAsia"/>
              <w:bCs w:val="0"/>
              <w:sz w:val="24"/>
              <w:szCs w:val="24"/>
            </w:rPr>
            <w:t>十一、考核方式及要求</w:t>
          </w:r>
          <w:r>
            <w:rPr>
              <w:sz w:val="24"/>
              <w:szCs w:val="24"/>
            </w:rPr>
            <w:tab/>
          </w:r>
          <w:r>
            <w:rPr>
              <w:sz w:val="24"/>
              <w:szCs w:val="24"/>
            </w:rPr>
            <w:fldChar w:fldCharType="begin"/>
          </w:r>
          <w:r>
            <w:rPr>
              <w:sz w:val="24"/>
              <w:szCs w:val="24"/>
            </w:rPr>
            <w:instrText xml:space="preserve"> PAGEREF _Toc11080 \h </w:instrText>
          </w:r>
          <w:r>
            <w:rPr>
              <w:sz w:val="24"/>
              <w:szCs w:val="24"/>
            </w:rPr>
            <w:fldChar w:fldCharType="separate"/>
          </w:r>
          <w:r>
            <w:rPr>
              <w:sz w:val="24"/>
              <w:szCs w:val="24"/>
            </w:rPr>
            <w:t>7</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_Toc22323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bCs/>
              <w:sz w:val="24"/>
              <w:szCs w:val="24"/>
              <w:highlight w:val="none"/>
            </w:rPr>
            <w:t>十二、毕业要求</w:t>
          </w:r>
          <w:r>
            <w:rPr>
              <w:sz w:val="24"/>
              <w:szCs w:val="24"/>
            </w:rPr>
            <w:tab/>
          </w:r>
          <w:r>
            <w:rPr>
              <w:sz w:val="24"/>
              <w:szCs w:val="24"/>
            </w:rPr>
            <w:fldChar w:fldCharType="begin"/>
          </w:r>
          <w:r>
            <w:rPr>
              <w:sz w:val="24"/>
              <w:szCs w:val="24"/>
            </w:rPr>
            <w:instrText xml:space="preserve"> PAGEREF _Toc22323 \h </w:instrText>
          </w:r>
          <w:r>
            <w:rPr>
              <w:sz w:val="24"/>
              <w:szCs w:val="24"/>
            </w:rPr>
            <w:fldChar w:fldCharType="separate"/>
          </w:r>
          <w:r>
            <w:rPr>
              <w:sz w:val="24"/>
              <w:szCs w:val="24"/>
            </w:rPr>
            <w:t>7</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_Toc29897 </w:instrText>
          </w:r>
          <w:r>
            <w:rPr>
              <w:rFonts w:hint="default" w:ascii="仿宋" w:hAnsi="仿宋" w:eastAsia="仿宋" w:cs="仿宋"/>
              <w:sz w:val="24"/>
              <w:szCs w:val="24"/>
              <w:lang w:val="en-US" w:eastAsia="zh-CN"/>
            </w:rPr>
            <w:fldChar w:fldCharType="separate"/>
          </w:r>
          <w:r>
            <w:rPr>
              <w:rFonts w:hint="eastAsia" w:ascii="宋体" w:hAnsi="宋体" w:cs="宋体"/>
              <w:sz w:val="24"/>
              <w:szCs w:val="24"/>
            </w:rPr>
            <w:t>十三、教学条件保障</w:t>
          </w:r>
          <w:r>
            <w:rPr>
              <w:sz w:val="24"/>
              <w:szCs w:val="24"/>
            </w:rPr>
            <w:tab/>
          </w:r>
          <w:r>
            <w:rPr>
              <w:sz w:val="24"/>
              <w:szCs w:val="24"/>
            </w:rPr>
            <w:fldChar w:fldCharType="begin"/>
          </w:r>
          <w:r>
            <w:rPr>
              <w:sz w:val="24"/>
              <w:szCs w:val="24"/>
            </w:rPr>
            <w:instrText xml:space="preserve"> PAGEREF _Toc29897 \h </w:instrText>
          </w:r>
          <w:r>
            <w:rPr>
              <w:sz w:val="24"/>
              <w:szCs w:val="24"/>
            </w:rPr>
            <w:fldChar w:fldCharType="separate"/>
          </w:r>
          <w:r>
            <w:rPr>
              <w:sz w:val="24"/>
              <w:szCs w:val="24"/>
            </w:rPr>
            <w:t>8</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_Toc2101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bCs/>
              <w:sz w:val="24"/>
              <w:szCs w:val="24"/>
            </w:rPr>
            <w:t>十四、教学进程表</w:t>
          </w:r>
          <w:r>
            <w:rPr>
              <w:sz w:val="24"/>
              <w:szCs w:val="24"/>
            </w:rPr>
            <w:tab/>
          </w:r>
          <w:r>
            <w:rPr>
              <w:sz w:val="24"/>
              <w:szCs w:val="24"/>
            </w:rPr>
            <w:fldChar w:fldCharType="begin"/>
          </w:r>
          <w:r>
            <w:rPr>
              <w:sz w:val="24"/>
              <w:szCs w:val="24"/>
            </w:rPr>
            <w:instrText xml:space="preserve"> PAGEREF _Toc2101 \h </w:instrText>
          </w:r>
          <w:r>
            <w:rPr>
              <w:sz w:val="24"/>
              <w:szCs w:val="24"/>
            </w:rPr>
            <w:fldChar w:fldCharType="separate"/>
          </w:r>
          <w:r>
            <w:rPr>
              <w:sz w:val="24"/>
              <w:szCs w:val="24"/>
            </w:rPr>
            <w:t>9</w:t>
          </w:r>
          <w:r>
            <w:rPr>
              <w:sz w:val="24"/>
              <w:szCs w:val="24"/>
            </w:rPr>
            <w:fldChar w:fldCharType="end"/>
          </w:r>
          <w:r>
            <w:rPr>
              <w:rFonts w:hint="default"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_Toc22745 </w:instrText>
          </w:r>
          <w:r>
            <w:rPr>
              <w:rFonts w:hint="default" w:ascii="仿宋" w:hAnsi="仿宋" w:eastAsia="仿宋" w:cs="仿宋"/>
              <w:sz w:val="24"/>
              <w:szCs w:val="24"/>
              <w:lang w:val="en-US" w:eastAsia="zh-CN"/>
            </w:rPr>
            <w:fldChar w:fldCharType="separate"/>
          </w:r>
          <w:r>
            <w:rPr>
              <w:rFonts w:hint="eastAsia"/>
              <w:sz w:val="24"/>
              <w:szCs w:val="24"/>
            </w:rPr>
            <w:t>十五、其他说明</w:t>
          </w:r>
          <w:r>
            <w:rPr>
              <w:sz w:val="24"/>
              <w:szCs w:val="24"/>
            </w:rPr>
            <w:tab/>
          </w:r>
          <w:r>
            <w:rPr>
              <w:sz w:val="24"/>
              <w:szCs w:val="24"/>
            </w:rPr>
            <w:fldChar w:fldCharType="begin"/>
          </w:r>
          <w:r>
            <w:rPr>
              <w:sz w:val="24"/>
              <w:szCs w:val="24"/>
            </w:rPr>
            <w:instrText xml:space="preserve"> PAGEREF _Toc22745 \h </w:instrText>
          </w:r>
          <w:r>
            <w:rPr>
              <w:sz w:val="24"/>
              <w:szCs w:val="24"/>
            </w:rPr>
            <w:fldChar w:fldCharType="separate"/>
          </w:r>
          <w:r>
            <w:rPr>
              <w:sz w:val="24"/>
              <w:szCs w:val="24"/>
            </w:rPr>
            <w:t>11</w:t>
          </w:r>
          <w:r>
            <w:rPr>
              <w:sz w:val="24"/>
              <w:szCs w:val="24"/>
            </w:rPr>
            <w:fldChar w:fldCharType="end"/>
          </w:r>
          <w:r>
            <w:rPr>
              <w:rFonts w:hint="default" w:ascii="仿宋" w:hAnsi="仿宋" w:eastAsia="仿宋" w:cs="仿宋"/>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sz w:val="32"/>
              <w:szCs w:val="32"/>
              <w:lang w:val="en-US" w:eastAsia="zh-CN"/>
            </w:rPr>
          </w:pPr>
        </w:p>
      </w:sdtContent>
    </w:sdt>
    <w:p>
      <w:pPr>
        <w:jc w:val="center"/>
        <w:outlineLvl w:val="0"/>
        <w:rPr>
          <w:rFonts w:hint="eastAsia" w:ascii="仿宋" w:hAnsi="仿宋" w:eastAsia="仿宋" w:cs="仿宋"/>
          <w:b/>
          <w:sz w:val="32"/>
          <w:szCs w:val="32"/>
          <w:lang w:val="en-US" w:eastAsia="zh-CN"/>
        </w:rPr>
        <w:sectPr>
          <w:pgSz w:w="11906" w:h="16838"/>
          <w:pgMar w:top="1440" w:right="1800" w:bottom="1440" w:left="1800" w:header="851" w:footer="992" w:gutter="0"/>
          <w:cols w:space="425" w:num="1"/>
          <w:docGrid w:type="lines" w:linePitch="312" w:charSpace="0"/>
        </w:sectPr>
      </w:pPr>
      <w:bookmarkStart w:id="3" w:name="_Toc20177"/>
    </w:p>
    <w:p>
      <w:pPr>
        <w:jc w:val="center"/>
        <w:outlineLvl w:val="0"/>
        <w:rPr>
          <w:rFonts w:ascii="仿宋" w:hAnsi="仿宋" w:eastAsia="仿宋" w:cs="仿宋"/>
          <w:b/>
          <w:sz w:val="32"/>
          <w:szCs w:val="32"/>
        </w:rPr>
      </w:pPr>
      <w:r>
        <w:rPr>
          <w:rFonts w:hint="eastAsia" w:ascii="仿宋" w:hAnsi="仿宋" w:eastAsia="仿宋" w:cs="仿宋"/>
          <w:b/>
          <w:sz w:val="32"/>
          <w:szCs w:val="32"/>
          <w:lang w:val="en-US" w:eastAsia="zh-CN"/>
        </w:rPr>
        <w:t>电子商务</w:t>
      </w:r>
      <w:r>
        <w:rPr>
          <w:rFonts w:hint="eastAsia" w:ascii="仿宋" w:hAnsi="仿宋" w:eastAsia="仿宋" w:cs="仿宋"/>
          <w:b/>
          <w:sz w:val="32"/>
          <w:szCs w:val="32"/>
        </w:rPr>
        <w:t>专业人才培养方案</w:t>
      </w:r>
      <w:bookmarkEnd w:id="3"/>
    </w:p>
    <w:p>
      <w:pPr>
        <w:spacing w:line="360" w:lineRule="auto"/>
        <w:ind w:firstLine="422" w:firstLineChars="200"/>
        <w:outlineLvl w:val="0"/>
        <w:rPr>
          <w:rFonts w:asciiTheme="minorEastAsia" w:hAnsiTheme="minorEastAsia" w:eastAsiaTheme="minorEastAsia" w:cstheme="minorEastAsia"/>
          <w:b/>
          <w:color w:val="000000"/>
          <w:szCs w:val="21"/>
        </w:rPr>
      </w:pPr>
      <w:bookmarkStart w:id="4" w:name="_Toc18307"/>
      <w:r>
        <w:rPr>
          <w:rFonts w:hint="eastAsia" w:asciiTheme="minorEastAsia" w:hAnsiTheme="minorEastAsia" w:eastAsiaTheme="minorEastAsia" w:cstheme="minorEastAsia"/>
          <w:b/>
          <w:color w:val="000000"/>
          <w:szCs w:val="21"/>
        </w:rPr>
        <w:t>一、专业名称及专业代码</w:t>
      </w:r>
      <w:bookmarkEnd w:id="4"/>
      <w:r>
        <w:rPr>
          <w:rFonts w:hint="eastAsia" w:asciiTheme="minorEastAsia" w:hAnsiTheme="minorEastAsia" w:eastAsiaTheme="minorEastAsia" w:cstheme="minorEastAsia"/>
          <w:b/>
          <w:color w:val="000000"/>
          <w:szCs w:val="21"/>
        </w:rPr>
        <w:t xml:space="preserve">   </w:t>
      </w:r>
    </w:p>
    <w:p>
      <w:pPr>
        <w:spacing w:line="360" w:lineRule="auto"/>
        <w:ind w:firstLine="411" w:firstLineChars="196"/>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专业名称:</w:t>
      </w:r>
      <w:r>
        <w:rPr>
          <w:rFonts w:hint="eastAsia" w:asciiTheme="minorEastAsia" w:hAnsiTheme="minorEastAsia" w:eastAsiaTheme="minorEastAsia" w:cstheme="minorEastAsia"/>
          <w:bCs/>
          <w:szCs w:val="21"/>
          <w:lang w:val="en-US" w:eastAsia="zh-CN"/>
        </w:rPr>
        <w:t>电子商务</w:t>
      </w:r>
    </w:p>
    <w:p>
      <w:pPr>
        <w:spacing w:line="360" w:lineRule="auto"/>
        <w:ind w:firstLine="411" w:firstLineChars="196"/>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专业代码:</w:t>
      </w:r>
      <w:r>
        <w:rPr>
          <w:rFonts w:hint="eastAsia" w:asciiTheme="minorEastAsia" w:hAnsiTheme="minorEastAsia" w:eastAsiaTheme="minorEastAsia" w:cstheme="minorEastAsia"/>
          <w:bCs/>
          <w:szCs w:val="21"/>
          <w:lang w:val="en-US" w:eastAsia="zh-CN"/>
        </w:rPr>
        <w:t>530701</w:t>
      </w:r>
    </w:p>
    <w:p>
      <w:pPr>
        <w:spacing w:line="360" w:lineRule="auto"/>
        <w:ind w:firstLine="413" w:firstLineChars="196"/>
        <w:outlineLvl w:val="0"/>
        <w:rPr>
          <w:rFonts w:asciiTheme="minorEastAsia" w:hAnsiTheme="minorEastAsia" w:eastAsiaTheme="minorEastAsia" w:cstheme="minorEastAsia"/>
          <w:b/>
          <w:color w:val="000000"/>
          <w:szCs w:val="21"/>
        </w:rPr>
      </w:pPr>
      <w:bookmarkStart w:id="5" w:name="_Toc5784"/>
      <w:r>
        <w:rPr>
          <w:rFonts w:hint="eastAsia" w:asciiTheme="minorEastAsia" w:hAnsiTheme="minorEastAsia" w:eastAsiaTheme="minorEastAsia" w:cstheme="minorEastAsia"/>
          <w:b/>
          <w:color w:val="000000"/>
          <w:szCs w:val="21"/>
        </w:rPr>
        <w:t>二、招收对象及修业年限</w:t>
      </w:r>
      <w:bookmarkEnd w:id="5"/>
    </w:p>
    <w:p>
      <w:pPr>
        <w:spacing w:line="360" w:lineRule="auto"/>
        <w:ind w:firstLine="420" w:firstLineChars="200"/>
        <w:rPr>
          <w:rFonts w:ascii="宋体" w:hAnsi="宋体"/>
          <w:szCs w:val="21"/>
        </w:rPr>
      </w:pPr>
      <w:r>
        <w:rPr>
          <w:rFonts w:hint="eastAsia" w:ascii="宋体" w:hAnsi="宋体"/>
          <w:szCs w:val="21"/>
        </w:rPr>
        <w:t>招生对象：应（往）届普通高中毕业生、应（往）届中职(含中专、技工学校、职业高中)毕业生、退役军人、下岗失业人员、农民工或新型职业农民群体</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学    制：弹性学制4年</w:t>
      </w:r>
    </w:p>
    <w:p>
      <w:pPr>
        <w:spacing w:line="360" w:lineRule="auto"/>
        <w:ind w:firstLine="420" w:firstLineChars="200"/>
        <w:rPr>
          <w:rFonts w:hint="eastAsia"/>
          <w:b/>
          <w:szCs w:val="21"/>
        </w:rPr>
      </w:pPr>
      <w:r>
        <w:rPr>
          <w:rFonts w:hint="eastAsia" w:ascii="宋体" w:hAnsi="宋体"/>
          <w:szCs w:val="21"/>
        </w:rPr>
        <w:t>学历层次：专科</w:t>
      </w:r>
    </w:p>
    <w:p>
      <w:pPr>
        <w:spacing w:line="360" w:lineRule="auto"/>
        <w:ind w:firstLine="422" w:firstLineChars="200"/>
        <w:jc w:val="left"/>
        <w:outlineLvl w:val="0"/>
        <w:rPr>
          <w:rFonts w:asciiTheme="minorEastAsia" w:hAnsiTheme="minorEastAsia" w:eastAsiaTheme="minorEastAsia" w:cstheme="minorEastAsia"/>
          <w:b/>
          <w:bCs/>
          <w:szCs w:val="21"/>
        </w:rPr>
      </w:pPr>
      <w:bookmarkStart w:id="6" w:name="_Toc16392"/>
      <w:r>
        <w:rPr>
          <w:rFonts w:hint="eastAsia" w:asciiTheme="minorEastAsia" w:hAnsiTheme="minorEastAsia" w:eastAsiaTheme="minorEastAsia" w:cstheme="minorEastAsia"/>
          <w:b/>
          <w:bCs/>
          <w:szCs w:val="21"/>
        </w:rPr>
        <w:t>三、人才培养目标</w:t>
      </w:r>
      <w:bookmarkEnd w:id="6"/>
    </w:p>
    <w:p>
      <w:pPr>
        <w:spacing w:line="360" w:lineRule="auto"/>
        <w:ind w:firstLine="420" w:firstLineChars="200"/>
        <w:jc w:val="left"/>
        <w:rPr>
          <w:szCs w:val="21"/>
        </w:rPr>
      </w:pPr>
      <w:r>
        <w:rPr>
          <w:rFonts w:hint="eastAsia"/>
          <w:szCs w:val="21"/>
        </w:rPr>
        <w:t>培养坚持党的基本路线，政治立场坚定，</w:t>
      </w:r>
      <w:r>
        <w:rPr>
          <w:rFonts w:hint="eastAsia" w:ascii="宋体" w:hAnsi="宋体"/>
          <w:szCs w:val="21"/>
        </w:rPr>
        <w:t>践行社会主义核心价值观，</w:t>
      </w:r>
      <w:r>
        <w:rPr>
          <w:rFonts w:hint="eastAsia"/>
          <w:szCs w:val="21"/>
        </w:rPr>
        <w:t>思想品德优良，德技并修，</w:t>
      </w:r>
      <w:r>
        <w:rPr>
          <w:rFonts w:hint="eastAsia" w:asciiTheme="minorEastAsia" w:hAnsiTheme="minorEastAsia" w:eastAsiaTheme="minorEastAsia" w:cstheme="minorEastAsia"/>
          <w:szCs w:val="21"/>
        </w:rPr>
        <w:t>适应市场经济发展和人才需求，掌握现代企事业</w:t>
      </w:r>
      <w:r>
        <w:rPr>
          <w:rFonts w:hint="eastAsia" w:asciiTheme="minorEastAsia" w:hAnsiTheme="minorEastAsia" w:eastAsiaTheme="minorEastAsia" w:cstheme="minorEastAsia"/>
          <w:bCs/>
          <w:szCs w:val="21"/>
          <w:lang w:val="en-US" w:eastAsia="zh-CN"/>
        </w:rPr>
        <w:t>电子商务</w:t>
      </w:r>
      <w:r>
        <w:rPr>
          <w:rFonts w:hint="eastAsia" w:asciiTheme="minorEastAsia" w:hAnsiTheme="minorEastAsia" w:eastAsiaTheme="minorEastAsia" w:cstheme="minorEastAsia"/>
          <w:szCs w:val="21"/>
        </w:rPr>
        <w:t>的基本理论和基本知识，具备网站建设、网页制作、营销、策划等专业能力和电商项目运营管理能力、信息分析</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预判能力；具有服务意识、协作意识、学习意识和创新意识的从事中小企业电商相关岗位和自主创业的高素质创新应用型技能人才，</w:t>
      </w:r>
      <w:r>
        <w:rPr>
          <w:rFonts w:hint="eastAsia"/>
          <w:szCs w:val="21"/>
        </w:rPr>
        <w:t>德智体美劳全面发展的社会主义建设者和接班人、担当民族复兴大任的时代新人。</w:t>
      </w:r>
    </w:p>
    <w:p>
      <w:pPr>
        <w:spacing w:line="360" w:lineRule="auto"/>
        <w:ind w:firstLine="422" w:firstLineChars="200"/>
        <w:jc w:val="left"/>
        <w:outlineLvl w:val="0"/>
        <w:rPr>
          <w:rFonts w:asciiTheme="minorEastAsia" w:hAnsiTheme="minorEastAsia" w:eastAsiaTheme="minorEastAsia" w:cstheme="minorEastAsia"/>
          <w:b/>
          <w:bCs/>
          <w:szCs w:val="21"/>
        </w:rPr>
      </w:pPr>
      <w:bookmarkStart w:id="7" w:name="_Toc31002"/>
      <w:r>
        <w:rPr>
          <w:rFonts w:hint="eastAsia" w:asciiTheme="minorEastAsia" w:hAnsiTheme="minorEastAsia" w:eastAsiaTheme="minorEastAsia" w:cstheme="minorEastAsia"/>
          <w:b/>
          <w:bCs/>
          <w:szCs w:val="21"/>
        </w:rPr>
        <w:t>四、人才培养规格</w:t>
      </w:r>
      <w:bookmarkEnd w:id="7"/>
    </w:p>
    <w:p>
      <w:pPr>
        <w:spacing w:line="360" w:lineRule="auto"/>
        <w:ind w:firstLine="422" w:firstLineChars="200"/>
        <w:rPr>
          <w:rFonts w:ascii="宋体" w:hAnsi="宋体" w:cs="宋体"/>
          <w:b/>
          <w:bCs/>
          <w:szCs w:val="21"/>
        </w:rPr>
      </w:pPr>
      <w:r>
        <w:rPr>
          <w:rFonts w:hint="eastAsia" w:ascii="宋体" w:hAnsi="宋体" w:cs="宋体"/>
          <w:b/>
          <w:bCs/>
          <w:szCs w:val="21"/>
        </w:rPr>
        <w:t>（一）基本素质</w:t>
      </w:r>
    </w:p>
    <w:p>
      <w:pPr>
        <w:spacing w:line="360" w:lineRule="auto"/>
        <w:ind w:firstLine="420" w:firstLineChars="200"/>
        <w:rPr>
          <w:rFonts w:ascii="宋体" w:hAnsi="宋体" w:cs="宋体"/>
          <w:szCs w:val="21"/>
        </w:rPr>
      </w:pPr>
      <w:r>
        <w:rPr>
          <w:rFonts w:hint="eastAsia" w:ascii="宋体" w:hAnsi="宋体" w:cs="宋体"/>
          <w:szCs w:val="21"/>
        </w:rPr>
        <w:t>思想道德素质：</w:t>
      </w:r>
      <w:r>
        <w:rPr>
          <w:rFonts w:hint="eastAsia"/>
          <w:szCs w:val="21"/>
        </w:rPr>
        <w:t>政治立场坚定，</w:t>
      </w:r>
      <w:r>
        <w:rPr>
          <w:rFonts w:hint="eastAsia" w:ascii="宋体" w:hAnsi="宋体"/>
          <w:szCs w:val="21"/>
        </w:rPr>
        <w:t>践行社会主义核心价值观，</w:t>
      </w:r>
      <w:r>
        <w:rPr>
          <w:rFonts w:hint="eastAsia" w:ascii="宋体" w:hAnsi="宋体" w:cs="宋体"/>
          <w:szCs w:val="21"/>
        </w:rPr>
        <w:t>热爱祖国、坚持党的领导，以习近平新时代中国特色社会主义思想为指导，树立正确的世界观、人生观、价值观，具有良好的道德品质和文明行为习惯，遵纪守法。</w:t>
      </w:r>
    </w:p>
    <w:p>
      <w:pPr>
        <w:adjustRightInd w:val="0"/>
        <w:snapToGri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职业素质和人文素质：立足生产、建设、管理、服务第一线，脚踏实地，爱岗敬业，明礼诚信，注重与人合作，团队协作意识强；具有健康的审美情趣和文化素养，爱好鲜明，有较强的表现力；具有创新意识与较强的创业精神。</w:t>
      </w:r>
      <w:r>
        <w:rPr>
          <w:rFonts w:hint="eastAsia"/>
          <w:kern w:val="22"/>
          <w:szCs w:val="21"/>
        </w:rPr>
        <w:t>具有质量意识、环保意识、安全意识、信息素养、工匠精神、创新思维</w:t>
      </w:r>
      <w:r>
        <w:rPr>
          <w:rFonts w:hint="eastAsia"/>
          <w:kern w:val="22"/>
          <w:szCs w:val="21"/>
          <w:lang w:eastAsia="zh-CN"/>
        </w:rPr>
        <w:t>。</w:t>
      </w:r>
    </w:p>
    <w:p>
      <w:pPr>
        <w:spacing w:line="360" w:lineRule="auto"/>
        <w:ind w:firstLine="420" w:firstLineChars="200"/>
        <w:rPr>
          <w:rFonts w:ascii="宋体" w:hAnsi="宋体" w:cs="宋体"/>
          <w:szCs w:val="21"/>
        </w:rPr>
      </w:pPr>
      <w:r>
        <w:rPr>
          <w:rFonts w:hint="eastAsia" w:ascii="宋体" w:hAnsi="宋体" w:cs="宋体"/>
          <w:szCs w:val="21"/>
        </w:rPr>
        <w:t>身心素质：具有良好的生活习惯，爱好运动，具有健康的身体；具有良好的个性品质和抗挫能力、较强的心理调适能力。</w:t>
      </w:r>
    </w:p>
    <w:p>
      <w:pPr>
        <w:spacing w:line="360" w:lineRule="auto"/>
        <w:ind w:firstLine="422" w:firstLineChars="200"/>
        <w:rPr>
          <w:rFonts w:ascii="宋体" w:hAnsi="宋体" w:cs="宋体"/>
          <w:b/>
          <w:bCs/>
          <w:szCs w:val="21"/>
        </w:rPr>
      </w:pPr>
      <w:r>
        <w:rPr>
          <w:rFonts w:hint="eastAsia" w:ascii="宋体" w:hAnsi="宋体" w:cs="宋体"/>
          <w:b/>
          <w:bCs/>
          <w:szCs w:val="21"/>
        </w:rPr>
        <w:t>（二）知识要求</w:t>
      </w:r>
    </w:p>
    <w:p>
      <w:pPr>
        <w:adjustRightInd w:val="0"/>
        <w:snapToGrid w:val="0"/>
        <w:spacing w:line="360" w:lineRule="auto"/>
        <w:ind w:firstLine="420" w:firstLineChars="200"/>
        <w:rPr>
          <w:rFonts w:hint="eastAsia" w:ascii="宋体" w:hAnsi="宋体" w:eastAsia="宋体"/>
          <w:kern w:val="22"/>
          <w:szCs w:val="21"/>
          <w:lang w:eastAsia="zh-CN"/>
        </w:rPr>
      </w:pPr>
      <w:r>
        <w:rPr>
          <w:rFonts w:hint="eastAsia" w:ascii="宋体" w:hAnsi="宋体"/>
          <w:kern w:val="22"/>
          <w:szCs w:val="21"/>
        </w:rPr>
        <w:t>1</w:t>
      </w:r>
      <w:r>
        <w:rPr>
          <w:rFonts w:hint="eastAsia" w:ascii="宋体" w:hAnsi="宋体"/>
          <w:kern w:val="22"/>
          <w:szCs w:val="21"/>
          <w:lang w:val="en-US" w:eastAsia="zh-CN"/>
        </w:rPr>
        <w:t>.</w:t>
      </w:r>
      <w:r>
        <w:rPr>
          <w:rFonts w:hint="eastAsia" w:ascii="宋体" w:hAnsi="宋体"/>
          <w:kern w:val="22"/>
          <w:szCs w:val="21"/>
        </w:rPr>
        <w:t>具有面向市场经济一线的高素质应用型人才应必备的专业及文化知识</w:t>
      </w:r>
      <w:r>
        <w:rPr>
          <w:rFonts w:hint="eastAsia" w:ascii="宋体" w:hAnsi="宋体"/>
          <w:kern w:val="22"/>
          <w:szCs w:val="21"/>
          <w:lang w:eastAsia="zh-CN"/>
        </w:rPr>
        <w:t>；</w:t>
      </w:r>
    </w:p>
    <w:p>
      <w:pPr>
        <w:adjustRightInd w:val="0"/>
        <w:snapToGrid w:val="0"/>
        <w:spacing w:line="360" w:lineRule="auto"/>
        <w:ind w:firstLine="420" w:firstLineChars="200"/>
        <w:rPr>
          <w:rFonts w:hint="eastAsia" w:ascii="宋体" w:hAnsi="宋体" w:eastAsia="宋体"/>
          <w:kern w:val="22"/>
          <w:szCs w:val="21"/>
          <w:lang w:eastAsia="zh-CN"/>
        </w:rPr>
      </w:pPr>
      <w:r>
        <w:rPr>
          <w:rFonts w:hint="eastAsia" w:ascii="宋体" w:hAnsi="宋体"/>
          <w:kern w:val="22"/>
          <w:szCs w:val="21"/>
        </w:rPr>
        <w:t>2</w:t>
      </w:r>
      <w:r>
        <w:rPr>
          <w:rFonts w:hint="eastAsia" w:ascii="宋体" w:hAnsi="宋体"/>
          <w:kern w:val="22"/>
          <w:szCs w:val="21"/>
          <w:lang w:val="en-US" w:eastAsia="zh-CN"/>
        </w:rPr>
        <w:t>.</w:t>
      </w:r>
      <w:r>
        <w:rPr>
          <w:rFonts w:ascii="宋体" w:hAnsi="宋体"/>
          <w:kern w:val="22"/>
          <w:szCs w:val="21"/>
        </w:rPr>
        <w:t>掌握扎实的</w:t>
      </w:r>
      <w:r>
        <w:rPr>
          <w:rFonts w:hint="eastAsia" w:ascii="宋体" w:hAnsi="宋体"/>
          <w:kern w:val="22"/>
          <w:szCs w:val="21"/>
          <w:lang w:val="en-US" w:eastAsia="zh-CN"/>
        </w:rPr>
        <w:t>电子商务</w:t>
      </w:r>
      <w:r>
        <w:rPr>
          <w:rFonts w:ascii="宋体" w:hAnsi="宋体"/>
          <w:kern w:val="22"/>
          <w:szCs w:val="21"/>
        </w:rPr>
        <w:t>基础理论知识</w:t>
      </w:r>
      <w:r>
        <w:rPr>
          <w:rFonts w:hint="eastAsia" w:ascii="宋体" w:hAnsi="宋体"/>
          <w:kern w:val="22"/>
          <w:szCs w:val="21"/>
        </w:rPr>
        <w:t>及实务知识</w:t>
      </w:r>
      <w:r>
        <w:rPr>
          <w:rFonts w:hint="eastAsia" w:ascii="宋体" w:hAnsi="宋体"/>
          <w:kern w:val="22"/>
          <w:szCs w:val="21"/>
          <w:lang w:eastAsia="zh-CN"/>
        </w:rPr>
        <w:t>；</w:t>
      </w:r>
    </w:p>
    <w:p>
      <w:pPr>
        <w:adjustRightInd w:val="0"/>
        <w:snapToGrid w:val="0"/>
        <w:spacing w:line="360" w:lineRule="auto"/>
        <w:ind w:firstLine="420" w:firstLineChars="200"/>
        <w:rPr>
          <w:rFonts w:hint="eastAsia" w:ascii="宋体" w:hAnsi="宋体"/>
          <w:kern w:val="22"/>
          <w:szCs w:val="21"/>
        </w:rPr>
      </w:pPr>
      <w:r>
        <w:rPr>
          <w:rFonts w:hint="eastAsia" w:ascii="宋体" w:hAnsi="宋体"/>
          <w:kern w:val="22"/>
          <w:szCs w:val="21"/>
          <w:lang w:val="en-US" w:eastAsia="zh-CN"/>
        </w:rPr>
        <w:t>3.</w:t>
      </w:r>
      <w:r>
        <w:rPr>
          <w:rFonts w:hint="eastAsia" w:ascii="宋体" w:hAnsi="宋体"/>
          <w:kern w:val="22"/>
          <w:szCs w:val="21"/>
        </w:rPr>
        <w:t>具备计算机软件技术、通讯、互联网的基础知识；</w:t>
      </w:r>
    </w:p>
    <w:p>
      <w:pPr>
        <w:adjustRightInd w:val="0"/>
        <w:snapToGrid w:val="0"/>
        <w:spacing w:line="360" w:lineRule="auto"/>
        <w:ind w:firstLine="420" w:firstLineChars="200"/>
        <w:rPr>
          <w:rFonts w:hint="eastAsia" w:ascii="宋体" w:hAnsi="宋体"/>
          <w:kern w:val="22"/>
          <w:szCs w:val="21"/>
        </w:rPr>
      </w:pPr>
      <w:r>
        <w:rPr>
          <w:rFonts w:hint="eastAsia" w:ascii="宋体" w:hAnsi="宋体"/>
          <w:kern w:val="22"/>
          <w:szCs w:val="21"/>
          <w:lang w:val="en-US" w:eastAsia="zh-CN"/>
        </w:rPr>
        <w:t>4.</w:t>
      </w:r>
      <w:r>
        <w:rPr>
          <w:rFonts w:hint="eastAsia" w:ascii="宋体" w:hAnsi="宋体"/>
          <w:kern w:val="22"/>
          <w:szCs w:val="21"/>
        </w:rPr>
        <w:t>具备电子商务网站建设、网页制作、图片处理的专业知识</w:t>
      </w:r>
    </w:p>
    <w:p>
      <w:pPr>
        <w:adjustRightInd w:val="0"/>
        <w:snapToGrid w:val="0"/>
        <w:spacing w:line="360" w:lineRule="auto"/>
        <w:ind w:firstLine="420" w:firstLineChars="200"/>
        <w:rPr>
          <w:rFonts w:hint="eastAsia" w:ascii="宋体" w:hAnsi="宋体"/>
          <w:kern w:val="22"/>
          <w:szCs w:val="21"/>
        </w:rPr>
      </w:pPr>
      <w:r>
        <w:rPr>
          <w:rFonts w:hint="eastAsia" w:ascii="宋体" w:hAnsi="宋体"/>
          <w:kern w:val="22"/>
          <w:szCs w:val="21"/>
          <w:lang w:val="en-US" w:eastAsia="zh-CN"/>
        </w:rPr>
        <w:t>5.</w:t>
      </w:r>
      <w:r>
        <w:rPr>
          <w:rFonts w:hint="eastAsia" w:ascii="宋体" w:hAnsi="宋体"/>
          <w:kern w:val="22"/>
          <w:szCs w:val="21"/>
        </w:rPr>
        <w:t>具备电商行业相关背景知识；</w:t>
      </w:r>
    </w:p>
    <w:p>
      <w:pPr>
        <w:adjustRightInd w:val="0"/>
        <w:snapToGrid w:val="0"/>
        <w:spacing w:line="360" w:lineRule="auto"/>
        <w:ind w:firstLine="420" w:firstLineChars="200"/>
        <w:rPr>
          <w:rFonts w:hint="eastAsia" w:ascii="宋体" w:hAnsi="宋体"/>
          <w:kern w:val="22"/>
          <w:szCs w:val="21"/>
        </w:rPr>
      </w:pPr>
      <w:r>
        <w:rPr>
          <w:rFonts w:hint="eastAsia" w:ascii="宋体" w:hAnsi="宋体"/>
          <w:kern w:val="22"/>
          <w:szCs w:val="21"/>
          <w:lang w:val="en-US" w:eastAsia="zh-CN"/>
        </w:rPr>
        <w:t>6.</w:t>
      </w:r>
      <w:r>
        <w:rPr>
          <w:rFonts w:hint="eastAsia" w:ascii="宋体" w:hAnsi="宋体"/>
          <w:kern w:val="22"/>
          <w:szCs w:val="21"/>
        </w:rPr>
        <w:t>具备现代商务管理、营销、物流、消费者心理、行为等相关知识</w:t>
      </w:r>
    </w:p>
    <w:p>
      <w:pPr>
        <w:adjustRightInd w:val="0"/>
        <w:snapToGrid w:val="0"/>
        <w:spacing w:line="360" w:lineRule="auto"/>
        <w:ind w:firstLine="422" w:firstLineChars="200"/>
        <w:rPr>
          <w:rFonts w:ascii="宋体" w:hAnsi="宋体"/>
          <w:b/>
          <w:bCs/>
          <w:kern w:val="22"/>
          <w:szCs w:val="21"/>
        </w:rPr>
      </w:pPr>
      <w:r>
        <w:rPr>
          <w:rFonts w:hint="eastAsia" w:ascii="宋体" w:hAnsi="宋体"/>
          <w:b/>
          <w:bCs/>
          <w:kern w:val="22"/>
          <w:szCs w:val="21"/>
        </w:rPr>
        <w:t>（三）能力要求</w:t>
      </w:r>
    </w:p>
    <w:p>
      <w:pPr>
        <w:ind w:firstLine="420" w:firstLineChars="200"/>
      </w:pPr>
      <w:r>
        <w:t>1</w:t>
      </w:r>
      <w:r>
        <w:rPr>
          <w:rFonts w:hint="eastAsia"/>
        </w:rPr>
        <w:t>、具备网络信息采集、筛选和编辑的能力，能够根据要求进行网站内容的更新、策划与制作。</w:t>
      </w:r>
    </w:p>
    <w:p>
      <w:pPr>
        <w:ind w:firstLine="420" w:firstLineChars="200"/>
      </w:pPr>
      <w:r>
        <w:t>2</w:t>
      </w:r>
      <w:r>
        <w:rPr>
          <w:rFonts w:hint="eastAsia"/>
        </w:rPr>
        <w:t>、具备网店设计与装修的能力，能够根据产品页面需求，进行页面设计、布局、美估与制作。</w:t>
      </w:r>
    </w:p>
    <w:p>
      <w:pPr>
        <w:ind w:firstLine="420" w:firstLineChars="200"/>
      </w:pPr>
      <w:r>
        <w:t>3</w:t>
      </w:r>
      <w:r>
        <w:rPr>
          <w:rFonts w:hint="eastAsia"/>
        </w:rPr>
        <w:t>、能够根据网站(店) 推广目标，选择合理的推广方式，进行策划、实施和效果评价与优化。</w:t>
      </w:r>
    </w:p>
    <w:p>
      <w:pPr>
        <w:ind w:firstLine="420" w:firstLineChars="200"/>
      </w:pPr>
      <w:r>
        <w:t>4</w:t>
      </w:r>
      <w:r>
        <w:rPr>
          <w:rFonts w:hint="eastAsia"/>
        </w:rPr>
        <w:t>、能够根据不同商品类型进行产品策划、分类管理</w:t>
      </w:r>
    </w:p>
    <w:p>
      <w:pPr>
        <w:ind w:firstLine="420" w:firstLineChars="200"/>
      </w:pPr>
      <w:r>
        <w:t>5</w:t>
      </w:r>
      <w:r>
        <w:rPr>
          <w:rFonts w:hint="eastAsia"/>
        </w:rPr>
        <w:t>、能够根据运营目标采集电子商务平台数据，并依据店铺、产品和客户等各类数据，对其进行分析与预测。</w:t>
      </w:r>
    </w:p>
    <w:p>
      <w:pPr>
        <w:ind w:firstLine="420" w:firstLineChars="200"/>
      </w:pPr>
      <w:r>
        <w:rPr>
          <w:rFonts w:hint="eastAsia"/>
          <w:lang w:val="en-US" w:eastAsia="zh-CN"/>
        </w:rPr>
        <w:t>6</w:t>
      </w:r>
      <w:r>
        <w:rPr>
          <w:rFonts w:hint="eastAsia"/>
        </w:rPr>
        <w:t>、具有探究学习、终身学习、分析问题和解决问题的能力。</w:t>
      </w:r>
    </w:p>
    <w:p>
      <w:pPr>
        <w:ind w:firstLine="420" w:firstLineChars="200"/>
      </w:pPr>
      <w:r>
        <w:rPr>
          <w:rFonts w:hint="eastAsia"/>
          <w:lang w:val="en-US" w:eastAsia="zh-CN"/>
        </w:rPr>
        <w:t>7</w:t>
      </w:r>
      <w:r>
        <w:rPr>
          <w:rFonts w:hint="eastAsia"/>
        </w:rPr>
        <w:t>、具有良好的语言、文字表达能力和沟通能力。</w:t>
      </w:r>
    </w:p>
    <w:p>
      <w:pPr>
        <w:ind w:firstLine="420" w:firstLineChars="200"/>
      </w:pPr>
      <w:r>
        <w:rPr>
          <w:rFonts w:hint="eastAsia"/>
          <w:lang w:val="en-US" w:eastAsia="zh-CN"/>
        </w:rPr>
        <w:t>8</w:t>
      </w:r>
      <w:r>
        <w:rPr>
          <w:rFonts w:hint="eastAsia"/>
        </w:rPr>
        <w:t>、具有一定的哲学、美学、伦理、 计算数据、 交互、互联网思推能力。</w:t>
      </w:r>
    </w:p>
    <w:p>
      <w:pPr>
        <w:ind w:firstLine="420" w:firstLineChars="200"/>
      </w:pPr>
      <w:r>
        <w:rPr>
          <w:rFonts w:hint="eastAsia"/>
          <w:lang w:val="en-US" w:eastAsia="zh-CN"/>
        </w:rPr>
        <w:t>9</w:t>
      </w:r>
      <w:r>
        <w:rPr>
          <w:rFonts w:hint="eastAsia"/>
        </w:rPr>
        <w:t>、 能够熟练应用办公软件，进行文档排版， 方案演示，简单的数据分析等。</w:t>
      </w:r>
    </w:p>
    <w:p>
      <w:pPr>
        <w:ind w:firstLine="420" w:firstLineChars="200"/>
        <w:rPr>
          <w:rFonts w:hint="eastAsia" w:asciiTheme="minorEastAsia" w:hAnsiTheme="minorEastAsia" w:eastAsiaTheme="minorEastAsia" w:cstheme="minorEastAsia"/>
          <w:b/>
          <w:bCs/>
          <w:szCs w:val="21"/>
        </w:rPr>
      </w:pPr>
      <w:r>
        <w:rPr>
          <w:rFonts w:hint="eastAsia"/>
          <w:lang w:val="en-US" w:eastAsia="zh-CN"/>
        </w:rPr>
        <w:t>10</w:t>
      </w:r>
      <w:r>
        <w:rPr>
          <w:rFonts w:hint="eastAsia"/>
        </w:rPr>
        <w:t>、能够根据摄影色彩、构图策略进行创意拍摄，制作突出商品卖点的商品照片；能够运用相关软件对图片进行处理，提高用户关注度。能够根据要求进行网站内容更新、策划与制作。</w:t>
      </w:r>
    </w:p>
    <w:p>
      <w:pPr>
        <w:spacing w:line="360" w:lineRule="auto"/>
        <w:ind w:firstLine="422" w:firstLineChars="200"/>
        <w:jc w:val="left"/>
        <w:outlineLvl w:val="0"/>
        <w:rPr>
          <w:rFonts w:asciiTheme="minorEastAsia" w:hAnsiTheme="minorEastAsia" w:eastAsiaTheme="minorEastAsia" w:cstheme="minorEastAsia"/>
          <w:b/>
          <w:bCs/>
          <w:szCs w:val="21"/>
        </w:rPr>
      </w:pPr>
      <w:bookmarkStart w:id="8" w:name="_Toc368"/>
      <w:r>
        <w:rPr>
          <w:rFonts w:hint="eastAsia" w:asciiTheme="minorEastAsia" w:hAnsiTheme="minorEastAsia" w:eastAsiaTheme="minorEastAsia" w:cstheme="minorEastAsia"/>
          <w:b/>
          <w:bCs/>
          <w:szCs w:val="21"/>
        </w:rPr>
        <w:t>五、人才培养模式</w:t>
      </w:r>
      <w:bookmarkEnd w:id="8"/>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在“工学结合、产学结合”框架下，坚持育人为本，促进德技并修，搭建校企合作育人平台，</w:t>
      </w:r>
      <w:r>
        <w:rPr>
          <w:rFonts w:hint="eastAsia" w:asciiTheme="minorEastAsia" w:hAnsiTheme="minorEastAsia" w:eastAsiaTheme="minorEastAsia" w:cstheme="minorEastAsia"/>
          <w:szCs w:val="21"/>
        </w:rPr>
        <w:t>探索“阶梯式、三阶段”的人才培养模式</w:t>
      </w:r>
      <w:r>
        <w:rPr>
          <w:rFonts w:hint="eastAsia" w:asciiTheme="minorEastAsia" w:hAnsiTheme="minorEastAsia" w:eastAsiaTheme="minorEastAsia" w:cstheme="minorEastAsia"/>
          <w:bCs/>
          <w:szCs w:val="21"/>
        </w:rPr>
        <w:t>，全面实施素质教育，培养德智体美全面发展的高素质劳动者和技术技能人才。</w:t>
      </w:r>
    </w:p>
    <w:p>
      <w:pPr>
        <w:spacing w:line="360" w:lineRule="auto"/>
        <w:ind w:firstLine="480"/>
        <w:rPr>
          <w:rFonts w:ascii="宋体" w:hAnsi="宋体"/>
          <w:szCs w:val="21"/>
        </w:rPr>
      </w:pPr>
      <w:r>
        <w:rPr>
          <w:rFonts w:hint="eastAsia" w:ascii="宋体" w:hAnsi="宋体"/>
          <w:szCs w:val="21"/>
        </w:rPr>
        <w:t>校企合作育人平台：即学校、企业共同形成育人平台，协调互助，共同培养人才，达到良好的育人效果。</w:t>
      </w:r>
    </w:p>
    <w:p>
      <w:pPr>
        <w:snapToGrid w:val="0"/>
        <w:spacing w:line="360" w:lineRule="auto"/>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六、职业范围及岗位要求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3485"/>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pPr>
              <w:rPr>
                <w:rFonts w:ascii="宋体" w:hAnsi="宋体"/>
                <w:sz w:val="24"/>
                <w:szCs w:val="24"/>
              </w:rPr>
            </w:pPr>
            <w:r>
              <w:rPr>
                <w:rFonts w:hint="eastAsia" w:ascii="宋体" w:hAnsi="宋体"/>
                <w:sz w:val="24"/>
                <w:szCs w:val="24"/>
              </w:rPr>
              <w:t>序号</w:t>
            </w:r>
          </w:p>
        </w:tc>
        <w:tc>
          <w:tcPr>
            <w:tcW w:w="3485" w:type="dxa"/>
          </w:tcPr>
          <w:p>
            <w:pPr>
              <w:jc w:val="center"/>
              <w:rPr>
                <w:rFonts w:ascii="宋体" w:hAnsi="宋体"/>
                <w:sz w:val="24"/>
                <w:szCs w:val="24"/>
              </w:rPr>
            </w:pPr>
            <w:r>
              <w:rPr>
                <w:rFonts w:ascii="宋体" w:hAnsi="宋体"/>
                <w:sz w:val="24"/>
                <w:szCs w:val="24"/>
              </w:rPr>
              <w:t>职业范围</w:t>
            </w:r>
          </w:p>
        </w:tc>
        <w:tc>
          <w:tcPr>
            <w:tcW w:w="4111" w:type="dxa"/>
          </w:tcPr>
          <w:p>
            <w:pPr>
              <w:jc w:val="center"/>
              <w:rPr>
                <w:rFonts w:ascii="宋体" w:hAnsi="宋体"/>
                <w:sz w:val="24"/>
                <w:szCs w:val="24"/>
              </w:rPr>
            </w:pPr>
            <w:r>
              <w:rPr>
                <w:rFonts w:ascii="宋体" w:hAnsi="宋体"/>
                <w:sz w:val="24"/>
                <w:szCs w:val="24"/>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pPr>
              <w:jc w:val="center"/>
              <w:rPr>
                <w:rFonts w:ascii="宋体" w:hAnsi="宋体"/>
                <w:sz w:val="24"/>
                <w:szCs w:val="24"/>
              </w:rPr>
            </w:pPr>
            <w:r>
              <w:rPr>
                <w:rFonts w:hint="eastAsia" w:ascii="宋体" w:hAnsi="宋体"/>
                <w:sz w:val="24"/>
                <w:szCs w:val="24"/>
              </w:rPr>
              <w:t>1</w:t>
            </w:r>
          </w:p>
        </w:tc>
        <w:tc>
          <w:tcPr>
            <w:tcW w:w="3485" w:type="dxa"/>
          </w:tcPr>
          <w:p>
            <w:pPr>
              <w:rPr>
                <w:rFonts w:ascii="宋体" w:hAnsi="宋体"/>
                <w:sz w:val="24"/>
                <w:szCs w:val="24"/>
              </w:rPr>
            </w:pPr>
            <w:r>
              <w:rPr>
                <w:rFonts w:hint="eastAsia" w:ascii="宋体" w:hAnsi="宋体"/>
                <w:kern w:val="0"/>
                <w:sz w:val="24"/>
                <w:szCs w:val="24"/>
              </w:rPr>
              <w:t>电子商务专员</w:t>
            </w:r>
          </w:p>
        </w:tc>
        <w:tc>
          <w:tcPr>
            <w:tcW w:w="4111" w:type="dxa"/>
          </w:tcPr>
          <w:p>
            <w:pPr>
              <w:rPr>
                <w:rFonts w:ascii="宋体" w:hAnsi="宋体"/>
                <w:sz w:val="24"/>
                <w:szCs w:val="24"/>
              </w:rPr>
            </w:pPr>
            <w:r>
              <w:rPr>
                <w:rFonts w:hint="eastAsia" w:ascii="宋体" w:hAnsi="宋体"/>
                <w:sz w:val="24"/>
                <w:szCs w:val="24"/>
              </w:rPr>
              <w:t>1、组建和维护企业局域网。</w:t>
            </w:r>
          </w:p>
          <w:p>
            <w:pPr>
              <w:rPr>
                <w:rFonts w:ascii="宋体" w:hAnsi="宋体"/>
                <w:sz w:val="24"/>
                <w:szCs w:val="24"/>
              </w:rPr>
            </w:pPr>
            <w:r>
              <w:rPr>
                <w:rFonts w:hint="eastAsia" w:ascii="宋体" w:hAnsi="宋体"/>
                <w:sz w:val="24"/>
                <w:szCs w:val="24"/>
              </w:rPr>
              <w:t>2、借助公司网站进行网上推广。</w:t>
            </w:r>
          </w:p>
          <w:p>
            <w:pPr>
              <w:rPr>
                <w:rFonts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企业网店的运营与推广。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pPr>
              <w:jc w:val="center"/>
              <w:rPr>
                <w:rFonts w:ascii="宋体" w:hAnsi="宋体"/>
                <w:sz w:val="24"/>
                <w:szCs w:val="24"/>
              </w:rPr>
            </w:pPr>
            <w:r>
              <w:rPr>
                <w:rFonts w:hint="eastAsia" w:ascii="宋体" w:hAnsi="宋体"/>
                <w:sz w:val="24"/>
                <w:szCs w:val="24"/>
              </w:rPr>
              <w:t>2</w:t>
            </w:r>
          </w:p>
        </w:tc>
        <w:tc>
          <w:tcPr>
            <w:tcW w:w="3485" w:type="dxa"/>
          </w:tcPr>
          <w:p>
            <w:pPr>
              <w:rPr>
                <w:rFonts w:ascii="宋体" w:hAnsi="宋体"/>
                <w:sz w:val="24"/>
                <w:szCs w:val="24"/>
              </w:rPr>
            </w:pPr>
            <w:r>
              <w:rPr>
                <w:rFonts w:hint="eastAsia" w:ascii="宋体" w:hAnsi="宋体"/>
                <w:kern w:val="0"/>
                <w:sz w:val="24"/>
                <w:szCs w:val="24"/>
              </w:rPr>
              <w:t>网络推广员</w:t>
            </w:r>
          </w:p>
        </w:tc>
        <w:tc>
          <w:tcPr>
            <w:tcW w:w="4111" w:type="dxa"/>
          </w:tcPr>
          <w:p>
            <w:pPr>
              <w:rPr>
                <w:rFonts w:ascii="宋体" w:hAnsi="宋体"/>
                <w:sz w:val="24"/>
                <w:szCs w:val="24"/>
              </w:rPr>
            </w:pPr>
            <w:r>
              <w:rPr>
                <w:rFonts w:hint="eastAsia" w:ascii="宋体" w:hAnsi="宋体"/>
                <w:sz w:val="24"/>
                <w:szCs w:val="24"/>
              </w:rPr>
              <w:t>1、搜索引擎各种网络营销手段的应用。</w:t>
            </w:r>
          </w:p>
          <w:p>
            <w:pPr>
              <w:rPr>
                <w:rFonts w:ascii="宋体" w:hAnsi="宋体"/>
                <w:sz w:val="24"/>
                <w:szCs w:val="24"/>
              </w:rPr>
            </w:pPr>
            <w:r>
              <w:rPr>
                <w:rFonts w:hint="eastAsia" w:ascii="宋体" w:hAnsi="宋体"/>
                <w:sz w:val="24"/>
                <w:szCs w:val="24"/>
              </w:rPr>
              <w:t>2、网络市场信息咨询、技术信息咨询、决策信息咨询。</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pPr>
              <w:jc w:val="center"/>
              <w:rPr>
                <w:rFonts w:ascii="宋体" w:hAnsi="宋体"/>
                <w:sz w:val="24"/>
                <w:szCs w:val="24"/>
              </w:rPr>
            </w:pPr>
            <w:r>
              <w:rPr>
                <w:rFonts w:hint="eastAsia" w:ascii="宋体" w:hAnsi="宋体"/>
                <w:sz w:val="24"/>
                <w:szCs w:val="24"/>
              </w:rPr>
              <w:t>3</w:t>
            </w:r>
          </w:p>
        </w:tc>
        <w:tc>
          <w:tcPr>
            <w:tcW w:w="3485" w:type="dxa"/>
          </w:tcPr>
          <w:p>
            <w:pPr>
              <w:rPr>
                <w:rFonts w:ascii="宋体" w:hAnsi="宋体"/>
                <w:sz w:val="24"/>
                <w:szCs w:val="24"/>
              </w:rPr>
            </w:pPr>
            <w:r>
              <w:rPr>
                <w:rFonts w:hint="eastAsia" w:ascii="宋体" w:hAnsi="宋体"/>
                <w:kern w:val="0"/>
                <w:sz w:val="24"/>
                <w:szCs w:val="24"/>
              </w:rPr>
              <w:t>网店运营专员</w:t>
            </w:r>
          </w:p>
        </w:tc>
        <w:tc>
          <w:tcPr>
            <w:tcW w:w="4111" w:type="dxa"/>
          </w:tcPr>
          <w:p>
            <w:pPr>
              <w:rPr>
                <w:rFonts w:ascii="宋体" w:hAnsi="宋体"/>
                <w:sz w:val="24"/>
                <w:szCs w:val="24"/>
              </w:rPr>
            </w:pPr>
            <w:r>
              <w:rPr>
                <w:rFonts w:hint="eastAsia" w:ascii="宋体" w:hAnsi="宋体"/>
                <w:sz w:val="24"/>
                <w:szCs w:val="24"/>
              </w:rPr>
              <w:t>1、负责网店的建设、专修以及运营等系列工作。</w:t>
            </w:r>
          </w:p>
          <w:p>
            <w:pPr>
              <w:rPr>
                <w:rFonts w:ascii="宋体" w:hAnsi="宋体"/>
                <w:sz w:val="24"/>
                <w:szCs w:val="24"/>
              </w:rPr>
            </w:pPr>
            <w:r>
              <w:rPr>
                <w:rFonts w:hint="eastAsia" w:ascii="宋体" w:hAnsi="宋体"/>
                <w:sz w:val="24"/>
                <w:szCs w:val="24"/>
              </w:rPr>
              <w:t>2、网店的营销以及客户的服务与管理工作。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pPr>
              <w:jc w:val="center"/>
              <w:rPr>
                <w:rFonts w:ascii="宋体" w:hAnsi="宋体"/>
                <w:sz w:val="24"/>
                <w:szCs w:val="24"/>
              </w:rPr>
            </w:pPr>
            <w:r>
              <w:rPr>
                <w:rFonts w:hint="eastAsia" w:ascii="宋体" w:hAnsi="宋体"/>
                <w:sz w:val="24"/>
                <w:szCs w:val="24"/>
              </w:rPr>
              <w:t>4</w:t>
            </w:r>
          </w:p>
        </w:tc>
        <w:tc>
          <w:tcPr>
            <w:tcW w:w="3485" w:type="dxa"/>
          </w:tcPr>
          <w:p>
            <w:pPr>
              <w:rPr>
                <w:rFonts w:ascii="宋体" w:hAnsi="宋体"/>
                <w:sz w:val="24"/>
                <w:szCs w:val="24"/>
              </w:rPr>
            </w:pPr>
            <w:r>
              <w:rPr>
                <w:rFonts w:hint="eastAsia" w:ascii="宋体" w:hAnsi="宋体"/>
                <w:kern w:val="0"/>
                <w:sz w:val="24"/>
                <w:szCs w:val="24"/>
              </w:rPr>
              <w:t>网络营销专员</w:t>
            </w:r>
          </w:p>
        </w:tc>
        <w:tc>
          <w:tcPr>
            <w:tcW w:w="4111" w:type="dxa"/>
          </w:tcPr>
          <w:p>
            <w:pPr>
              <w:rPr>
                <w:rFonts w:ascii="宋体" w:hAnsi="宋体"/>
                <w:sz w:val="24"/>
                <w:szCs w:val="24"/>
              </w:rPr>
            </w:pPr>
            <w:r>
              <w:rPr>
                <w:rFonts w:hint="eastAsia" w:ascii="宋体" w:hAnsi="宋体"/>
                <w:sz w:val="24"/>
                <w:szCs w:val="24"/>
              </w:rPr>
              <w:t>1、能独立进行网络的推广和营销工作。</w:t>
            </w:r>
          </w:p>
          <w:p>
            <w:pPr>
              <w:rPr>
                <w:rFonts w:ascii="宋体" w:hAnsi="宋体"/>
                <w:sz w:val="24"/>
                <w:szCs w:val="24"/>
              </w:rPr>
            </w:pPr>
            <w:r>
              <w:rPr>
                <w:rFonts w:hint="eastAsia" w:ascii="宋体" w:hAnsi="宋体"/>
                <w:sz w:val="24"/>
                <w:szCs w:val="24"/>
              </w:rPr>
              <w:t>2、网店的运营数据分析，做出解决方案。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pPr>
              <w:jc w:val="center"/>
              <w:rPr>
                <w:rFonts w:ascii="宋体" w:hAnsi="宋体"/>
                <w:sz w:val="24"/>
                <w:szCs w:val="24"/>
              </w:rPr>
            </w:pPr>
            <w:r>
              <w:rPr>
                <w:rFonts w:hint="eastAsia" w:ascii="宋体" w:hAnsi="宋体"/>
                <w:sz w:val="24"/>
                <w:szCs w:val="24"/>
              </w:rPr>
              <w:t>5</w:t>
            </w:r>
          </w:p>
        </w:tc>
        <w:tc>
          <w:tcPr>
            <w:tcW w:w="3485" w:type="dxa"/>
          </w:tcPr>
          <w:p>
            <w:pPr>
              <w:rPr>
                <w:rFonts w:ascii="宋体" w:hAnsi="宋体"/>
                <w:sz w:val="24"/>
                <w:szCs w:val="24"/>
              </w:rPr>
            </w:pPr>
            <w:r>
              <w:rPr>
                <w:rFonts w:hint="eastAsia" w:ascii="宋体" w:hAnsi="宋体" w:cs="宋体"/>
                <w:kern w:val="0"/>
                <w:sz w:val="24"/>
                <w:szCs w:val="24"/>
              </w:rPr>
              <w:t>网站策划/编辑</w:t>
            </w:r>
          </w:p>
        </w:tc>
        <w:tc>
          <w:tcPr>
            <w:tcW w:w="4111" w:type="dxa"/>
          </w:tcPr>
          <w:p>
            <w:pPr>
              <w:rPr>
                <w:rFonts w:ascii="宋体" w:hAnsi="宋体"/>
                <w:sz w:val="24"/>
                <w:szCs w:val="24"/>
              </w:rPr>
            </w:pPr>
            <w:r>
              <w:rPr>
                <w:rFonts w:hint="eastAsia" w:ascii="宋体" w:hAnsi="宋体"/>
                <w:sz w:val="24"/>
                <w:szCs w:val="24"/>
              </w:rPr>
              <w:t>1、公司网站的策划设计工作。</w:t>
            </w:r>
          </w:p>
          <w:p>
            <w:pPr>
              <w:rPr>
                <w:rFonts w:ascii="宋体" w:hAnsi="宋体"/>
                <w:sz w:val="24"/>
                <w:szCs w:val="24"/>
              </w:rPr>
            </w:pPr>
            <w:r>
              <w:rPr>
                <w:rFonts w:hint="eastAsia" w:ascii="宋体" w:hAnsi="宋体"/>
                <w:sz w:val="24"/>
                <w:szCs w:val="24"/>
              </w:rPr>
              <w:t>2、网站的运营管理工作。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pPr>
              <w:jc w:val="center"/>
              <w:rPr>
                <w:rFonts w:ascii="宋体" w:hAnsi="宋体"/>
                <w:sz w:val="24"/>
                <w:szCs w:val="24"/>
              </w:rPr>
            </w:pPr>
            <w:r>
              <w:rPr>
                <w:rFonts w:hint="eastAsia" w:ascii="宋体" w:hAnsi="宋体"/>
                <w:sz w:val="24"/>
                <w:szCs w:val="24"/>
              </w:rPr>
              <w:t>6</w:t>
            </w:r>
          </w:p>
        </w:tc>
        <w:tc>
          <w:tcPr>
            <w:tcW w:w="3485" w:type="dxa"/>
          </w:tcPr>
          <w:p>
            <w:pPr>
              <w:rPr>
                <w:rFonts w:ascii="宋体" w:hAnsi="宋体"/>
                <w:sz w:val="24"/>
                <w:szCs w:val="24"/>
              </w:rPr>
            </w:pPr>
            <w:r>
              <w:rPr>
                <w:rFonts w:hint="eastAsia" w:ascii="宋体" w:hAnsi="宋体"/>
                <w:sz w:val="24"/>
                <w:szCs w:val="24"/>
              </w:rPr>
              <w:t>网络主播</w:t>
            </w:r>
          </w:p>
        </w:tc>
        <w:tc>
          <w:tcPr>
            <w:tcW w:w="4111" w:type="dxa"/>
          </w:tcPr>
          <w:p>
            <w:pPr>
              <w:rPr>
                <w:rFonts w:ascii="宋体" w:hAnsi="宋体"/>
                <w:sz w:val="24"/>
                <w:szCs w:val="24"/>
              </w:rPr>
            </w:pPr>
            <w:r>
              <w:rPr>
                <w:rFonts w:hint="eastAsia" w:ascii="宋体" w:hAnsi="宋体"/>
                <w:sz w:val="24"/>
                <w:szCs w:val="24"/>
              </w:rPr>
              <w:t>1、熟练</w:t>
            </w:r>
            <w:r>
              <w:rPr>
                <w:rFonts w:ascii="宋体" w:hAnsi="宋体"/>
                <w:sz w:val="24"/>
                <w:szCs w:val="24"/>
              </w:rPr>
              <w:t>掌握自媒体运营工具</w:t>
            </w:r>
          </w:p>
          <w:p>
            <w:pPr>
              <w:rPr>
                <w:rFonts w:ascii="宋体" w:hAnsi="宋体"/>
                <w:sz w:val="24"/>
                <w:szCs w:val="24"/>
              </w:rPr>
            </w:pPr>
            <w:r>
              <w:rPr>
                <w:rFonts w:hint="eastAsia" w:ascii="宋体" w:hAnsi="宋体"/>
                <w:sz w:val="24"/>
                <w:szCs w:val="24"/>
              </w:rPr>
              <w:t>2、掌握直播</w:t>
            </w:r>
            <w:r>
              <w:rPr>
                <w:rFonts w:ascii="宋体" w:hAnsi="宋体"/>
                <w:sz w:val="24"/>
                <w:szCs w:val="24"/>
              </w:rPr>
              <w:t>的</w:t>
            </w:r>
            <w:r>
              <w:rPr>
                <w:rFonts w:hint="eastAsia" w:ascii="宋体" w:hAnsi="宋体"/>
                <w:sz w:val="24"/>
                <w:szCs w:val="24"/>
              </w:rPr>
              <w:t>基本</w:t>
            </w:r>
            <w:r>
              <w:rPr>
                <w:rFonts w:ascii="宋体" w:hAnsi="宋体"/>
                <w:sz w:val="24"/>
                <w:szCs w:val="24"/>
              </w:rPr>
              <w:t>话术</w:t>
            </w:r>
          </w:p>
          <w:p>
            <w:pPr>
              <w:rPr>
                <w:rFonts w:ascii="宋体" w:hAnsi="宋体"/>
                <w:sz w:val="24"/>
                <w:szCs w:val="24"/>
              </w:rPr>
            </w:pPr>
            <w:r>
              <w:rPr>
                <w:rFonts w:hint="eastAsia" w:ascii="宋体" w:hAnsi="宋体"/>
                <w:sz w:val="24"/>
                <w:szCs w:val="24"/>
              </w:rPr>
              <w:t>3、熟悉</w:t>
            </w:r>
            <w:r>
              <w:rPr>
                <w:rFonts w:ascii="宋体" w:hAnsi="宋体"/>
                <w:sz w:val="24"/>
                <w:szCs w:val="24"/>
              </w:rPr>
              <w:t>企业产品</w:t>
            </w:r>
            <w:r>
              <w:rPr>
                <w:rFonts w:hint="eastAsia" w:ascii="宋体" w:hAnsi="宋体"/>
                <w:sz w:val="24"/>
                <w:szCs w:val="24"/>
              </w:rPr>
              <w:t>优势</w:t>
            </w:r>
          </w:p>
        </w:tc>
      </w:tr>
    </w:tbl>
    <w:p>
      <w:pPr>
        <w:snapToGrid w:val="0"/>
        <w:spacing w:line="360" w:lineRule="auto"/>
        <w:ind w:firstLine="320" w:firstLineChars="200"/>
        <w:rPr>
          <w:rFonts w:ascii="Arial" w:hAnsi="Arial" w:cs="Arial"/>
          <w:color w:val="333333"/>
          <w:sz w:val="16"/>
          <w:szCs w:val="16"/>
          <w:shd w:val="clear" w:color="auto" w:fill="FFFFFF"/>
        </w:rPr>
      </w:pPr>
      <w:r>
        <w:rPr>
          <w:rFonts w:ascii="Arial" w:hAnsi="Arial" w:cs="Arial"/>
          <w:color w:val="333333"/>
          <w:sz w:val="16"/>
          <w:szCs w:val="16"/>
          <w:shd w:val="clear" w:color="auto" w:fill="FFFFFF"/>
        </w:rPr>
        <w:t> </w:t>
      </w:r>
    </w:p>
    <w:p>
      <w:pPr>
        <w:snapToGrid w:val="0"/>
        <w:spacing w:line="360" w:lineRule="auto"/>
        <w:ind w:firstLine="422" w:firstLineChars="200"/>
        <w:rPr>
          <w:rFonts w:cs="宋体" w:asciiTheme="minorEastAsia" w:hAnsiTheme="minorEastAsia" w:eastAsiaTheme="minorEastAsia"/>
          <w:b/>
          <w:bCs/>
          <w:sz w:val="28"/>
          <w:szCs w:val="28"/>
        </w:rPr>
      </w:pPr>
      <w:r>
        <w:rPr>
          <w:rFonts w:hint="eastAsia" w:cs="宋体" w:asciiTheme="minorEastAsia" w:hAnsiTheme="minorEastAsia" w:eastAsiaTheme="minorEastAsia"/>
          <w:b/>
          <w:bCs/>
          <w:szCs w:val="21"/>
        </w:rPr>
        <w:t>七、职业能力分析</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1"/>
        <w:gridCol w:w="2455"/>
        <w:gridCol w:w="1960"/>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1" w:type="dxa"/>
            <w:tcMar>
              <w:top w:w="0" w:type="dxa"/>
              <w:left w:w="108" w:type="dxa"/>
              <w:bottom w:w="0" w:type="dxa"/>
              <w:right w:w="108" w:type="dxa"/>
            </w:tcMar>
          </w:tcPr>
          <w:p>
            <w:pPr>
              <w:jc w:val="center"/>
              <w:rPr>
                <w:rFonts w:asciiTheme="minorEastAsia" w:hAnsiTheme="minorEastAsia" w:eastAsiaTheme="minorEastAsia"/>
                <w:b/>
                <w:kern w:val="0"/>
                <w:szCs w:val="21"/>
                <w:lang w:eastAsia="en-US"/>
              </w:rPr>
            </w:pPr>
            <w:r>
              <w:rPr>
                <w:rFonts w:hint="eastAsia" w:asciiTheme="minorEastAsia" w:hAnsiTheme="minorEastAsia" w:eastAsiaTheme="minorEastAsia"/>
                <w:b/>
                <w:kern w:val="0"/>
                <w:szCs w:val="21"/>
                <w:lang w:eastAsia="en-US"/>
              </w:rPr>
              <w:t>岗位</w:t>
            </w:r>
          </w:p>
        </w:tc>
        <w:tc>
          <w:tcPr>
            <w:tcW w:w="2455" w:type="dxa"/>
            <w:tcMar>
              <w:top w:w="0" w:type="dxa"/>
              <w:left w:w="108" w:type="dxa"/>
              <w:bottom w:w="0" w:type="dxa"/>
              <w:right w:w="108" w:type="dxa"/>
            </w:tcMar>
          </w:tcPr>
          <w:p>
            <w:pPr>
              <w:jc w:val="center"/>
              <w:rPr>
                <w:rFonts w:asciiTheme="minorEastAsia" w:hAnsiTheme="minorEastAsia" w:eastAsiaTheme="minorEastAsia"/>
                <w:b/>
                <w:kern w:val="0"/>
                <w:szCs w:val="21"/>
                <w:lang w:eastAsia="en-US"/>
              </w:rPr>
            </w:pPr>
            <w:r>
              <w:rPr>
                <w:rFonts w:hint="eastAsia" w:asciiTheme="minorEastAsia" w:hAnsiTheme="minorEastAsia" w:eastAsiaTheme="minorEastAsia"/>
                <w:b/>
                <w:kern w:val="0"/>
                <w:szCs w:val="21"/>
                <w:lang w:eastAsia="en-US"/>
              </w:rPr>
              <w:t>岗位描述</w:t>
            </w:r>
          </w:p>
        </w:tc>
        <w:tc>
          <w:tcPr>
            <w:tcW w:w="1960" w:type="dxa"/>
            <w:tcMar>
              <w:top w:w="0" w:type="dxa"/>
              <w:left w:w="108" w:type="dxa"/>
              <w:bottom w:w="0" w:type="dxa"/>
              <w:right w:w="108" w:type="dxa"/>
            </w:tcMar>
          </w:tcPr>
          <w:p>
            <w:pPr>
              <w:jc w:val="center"/>
              <w:rPr>
                <w:rFonts w:asciiTheme="minorEastAsia" w:hAnsiTheme="minorEastAsia" w:eastAsiaTheme="minorEastAsia"/>
                <w:b/>
                <w:kern w:val="0"/>
                <w:szCs w:val="21"/>
                <w:lang w:eastAsia="en-US"/>
              </w:rPr>
            </w:pPr>
            <w:r>
              <w:rPr>
                <w:rFonts w:hint="eastAsia" w:asciiTheme="minorEastAsia" w:hAnsiTheme="minorEastAsia" w:eastAsiaTheme="minorEastAsia"/>
                <w:b/>
                <w:kern w:val="0"/>
                <w:szCs w:val="21"/>
                <w:lang w:eastAsia="en-US"/>
              </w:rPr>
              <w:t>基本知识</w:t>
            </w:r>
          </w:p>
        </w:tc>
        <w:tc>
          <w:tcPr>
            <w:tcW w:w="3336" w:type="dxa"/>
            <w:tcMar>
              <w:top w:w="0" w:type="dxa"/>
              <w:left w:w="108" w:type="dxa"/>
              <w:bottom w:w="0" w:type="dxa"/>
              <w:right w:w="108" w:type="dxa"/>
            </w:tcMar>
          </w:tcPr>
          <w:p>
            <w:pPr>
              <w:jc w:val="center"/>
              <w:rPr>
                <w:rFonts w:asciiTheme="minorEastAsia" w:hAnsiTheme="minorEastAsia" w:eastAsiaTheme="minorEastAsia"/>
                <w:b/>
                <w:kern w:val="0"/>
                <w:szCs w:val="21"/>
                <w:lang w:eastAsia="en-US"/>
              </w:rPr>
            </w:pPr>
            <w:r>
              <w:rPr>
                <w:rFonts w:hint="eastAsia" w:asciiTheme="minorEastAsia" w:hAnsiTheme="minorEastAsia" w:eastAsiaTheme="minorEastAsia"/>
                <w:b/>
                <w:kern w:val="0"/>
                <w:szCs w:val="21"/>
                <w:lang w:eastAsia="en-US"/>
              </w:rPr>
              <w:t>职业技能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1" w:type="dxa"/>
            <w:tcMar>
              <w:top w:w="0" w:type="dxa"/>
              <w:left w:w="108" w:type="dxa"/>
              <w:bottom w:w="0" w:type="dxa"/>
              <w:right w:w="108" w:type="dxa"/>
            </w:tcMar>
          </w:tcPr>
          <w:p>
            <w:pPr>
              <w:rPr>
                <w:rFonts w:asciiTheme="minorEastAsia" w:hAnsiTheme="minorEastAsia" w:eastAsiaTheme="minorEastAsia"/>
                <w:kern w:val="0"/>
                <w:szCs w:val="21"/>
              </w:rPr>
            </w:pPr>
          </w:p>
          <w:p>
            <w:pPr>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网络营销</w:t>
            </w:r>
          </w:p>
        </w:tc>
        <w:tc>
          <w:tcPr>
            <w:tcW w:w="2455" w:type="dxa"/>
            <w:tcMar>
              <w:top w:w="0" w:type="dxa"/>
              <w:left w:w="108" w:type="dxa"/>
              <w:bottom w:w="0" w:type="dxa"/>
              <w:right w:w="108" w:type="dxa"/>
            </w:tcMar>
          </w:tcPr>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负责产品信息的发布</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利用网络对公司产品进行销售和推广</w:t>
            </w:r>
          </w:p>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3</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利用网络手机竞争产品的动态信息</w:t>
            </w:r>
          </w:p>
        </w:tc>
        <w:tc>
          <w:tcPr>
            <w:tcW w:w="1960" w:type="dxa"/>
            <w:tcMar>
              <w:top w:w="0" w:type="dxa"/>
              <w:left w:w="108" w:type="dxa"/>
              <w:bottom w:w="0" w:type="dxa"/>
              <w:right w:w="108" w:type="dxa"/>
            </w:tcMar>
          </w:tcPr>
          <w:p>
            <w:pPr>
              <w:spacing w:line="0" w:lineRule="atLeas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1、</w:t>
            </w:r>
            <w:r>
              <w:rPr>
                <w:rFonts w:hint="eastAsia" w:asciiTheme="minorEastAsia" w:hAnsiTheme="minorEastAsia" w:eastAsiaTheme="minorEastAsia"/>
                <w:kern w:val="0"/>
                <w:szCs w:val="21"/>
                <w:lang w:val="en-US" w:eastAsia="zh-CN"/>
              </w:rPr>
              <w:t>电子商务基本知识</w:t>
            </w:r>
          </w:p>
          <w:p>
            <w:pPr>
              <w:spacing w:line="0" w:lineRule="atLeas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2、</w:t>
            </w:r>
            <w:r>
              <w:rPr>
                <w:rFonts w:hint="eastAsia" w:asciiTheme="minorEastAsia" w:hAnsiTheme="minorEastAsia" w:eastAsiaTheme="minorEastAsia"/>
                <w:kern w:val="0"/>
                <w:szCs w:val="21"/>
                <w:lang w:val="en-US" w:eastAsia="zh-CN"/>
              </w:rPr>
              <w:t>网络营销知识</w:t>
            </w:r>
          </w:p>
          <w:p>
            <w:pPr>
              <w:spacing w:line="0" w:lineRule="atLeas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3、</w:t>
            </w:r>
            <w:r>
              <w:rPr>
                <w:rFonts w:hint="eastAsia" w:asciiTheme="minorEastAsia" w:hAnsiTheme="minorEastAsia" w:eastAsiaTheme="minorEastAsia"/>
                <w:kern w:val="0"/>
                <w:szCs w:val="21"/>
                <w:lang w:val="en-US" w:eastAsia="zh-CN"/>
              </w:rPr>
              <w:t>计算机网络技术</w:t>
            </w:r>
          </w:p>
        </w:tc>
        <w:tc>
          <w:tcPr>
            <w:tcW w:w="3336" w:type="dxa"/>
            <w:tcMar>
              <w:top w:w="0" w:type="dxa"/>
              <w:left w:w="108" w:type="dxa"/>
              <w:bottom w:w="0" w:type="dxa"/>
              <w:right w:w="108" w:type="dxa"/>
            </w:tcMar>
          </w:tcPr>
          <w:p>
            <w:pPr>
              <w:spacing w:line="0" w:lineRule="atLeas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1、</w:t>
            </w:r>
            <w:r>
              <w:rPr>
                <w:rFonts w:hint="eastAsia" w:asciiTheme="minorEastAsia" w:hAnsiTheme="minorEastAsia" w:eastAsiaTheme="minorEastAsia"/>
                <w:kern w:val="0"/>
                <w:szCs w:val="21"/>
                <w:lang w:val="en-US" w:eastAsia="zh-CN"/>
              </w:rPr>
              <w:t>对网络营销信息的收集、分析、统计和总结能力</w:t>
            </w:r>
          </w:p>
          <w:p>
            <w:pPr>
              <w:spacing w:line="0" w:lineRule="atLeas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2、</w:t>
            </w:r>
            <w:r>
              <w:rPr>
                <w:rFonts w:hint="eastAsia" w:asciiTheme="minorEastAsia" w:hAnsiTheme="minorEastAsia" w:eastAsiaTheme="minorEastAsia"/>
                <w:kern w:val="0"/>
                <w:szCs w:val="21"/>
                <w:lang w:val="en-US" w:eastAsia="zh-CN"/>
              </w:rPr>
              <w:t>网络技术运用能力</w:t>
            </w:r>
          </w:p>
          <w:p>
            <w:pPr>
              <w:spacing w:line="0" w:lineRule="atLeas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3、</w:t>
            </w:r>
            <w:r>
              <w:rPr>
                <w:rFonts w:hint="eastAsia" w:asciiTheme="minorEastAsia" w:hAnsiTheme="minorEastAsia" w:eastAsiaTheme="minorEastAsia"/>
                <w:kern w:val="0"/>
                <w:szCs w:val="21"/>
                <w:lang w:val="en-US" w:eastAsia="zh-CN"/>
              </w:rPr>
              <w:t>沟通和文字表达能力</w:t>
            </w:r>
          </w:p>
          <w:p>
            <w:pPr>
              <w:spacing w:line="0" w:lineRule="atLeas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4、</w:t>
            </w:r>
            <w:r>
              <w:rPr>
                <w:rFonts w:hint="eastAsia" w:asciiTheme="minorEastAsia" w:hAnsiTheme="minorEastAsia" w:eastAsiaTheme="minorEastAsia"/>
                <w:kern w:val="0"/>
                <w:szCs w:val="21"/>
                <w:lang w:val="en-US" w:eastAsia="zh-CN"/>
              </w:rPr>
              <w:t>系统思维和团队协作能力</w:t>
            </w:r>
          </w:p>
          <w:p>
            <w:pPr>
              <w:spacing w:line="0" w:lineRule="atLeas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5、</w:t>
            </w:r>
            <w:r>
              <w:rPr>
                <w:rFonts w:hint="eastAsia" w:asciiTheme="minorEastAsia" w:hAnsiTheme="minorEastAsia" w:eastAsiaTheme="minorEastAsia"/>
                <w:kern w:val="0"/>
                <w:szCs w:val="21"/>
                <w:lang w:val="en-US" w:eastAsia="zh-CN"/>
              </w:rPr>
              <w:t>良好的管理能力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1" w:type="dxa"/>
            <w:tcMar>
              <w:top w:w="0" w:type="dxa"/>
              <w:left w:w="108" w:type="dxa"/>
              <w:bottom w:w="0" w:type="dxa"/>
              <w:right w:w="108" w:type="dxa"/>
            </w:tcMar>
          </w:tcPr>
          <w:p>
            <w:pPr>
              <w:rPr>
                <w:rFonts w:asciiTheme="minorEastAsia" w:hAnsiTheme="minorEastAsia" w:eastAsiaTheme="minorEastAsia"/>
                <w:kern w:val="0"/>
                <w:szCs w:val="21"/>
              </w:rPr>
            </w:pPr>
          </w:p>
          <w:p>
            <w:pPr>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网络客服</w:t>
            </w:r>
          </w:p>
        </w:tc>
        <w:tc>
          <w:tcPr>
            <w:tcW w:w="2455" w:type="dxa"/>
            <w:tcMar>
              <w:top w:w="0" w:type="dxa"/>
              <w:left w:w="108" w:type="dxa"/>
              <w:bottom w:w="0" w:type="dxa"/>
              <w:right w:w="108" w:type="dxa"/>
            </w:tcMar>
          </w:tcPr>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负责接待网络客户</w:t>
            </w:r>
          </w:p>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接受处理客户咨询</w:t>
            </w:r>
          </w:p>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3</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接受处理网络订单</w:t>
            </w:r>
          </w:p>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4</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接受处理客户投诉</w:t>
            </w:r>
          </w:p>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5</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维护客户关系</w:t>
            </w:r>
          </w:p>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6</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帮助客户联络公司其他部门</w:t>
            </w:r>
          </w:p>
        </w:tc>
        <w:tc>
          <w:tcPr>
            <w:tcW w:w="1960" w:type="dxa"/>
            <w:tcMar>
              <w:top w:w="0" w:type="dxa"/>
              <w:left w:w="108" w:type="dxa"/>
              <w:bottom w:w="0" w:type="dxa"/>
              <w:right w:w="108" w:type="dxa"/>
            </w:tcMar>
          </w:tcPr>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电子商务基本知识</w:t>
            </w:r>
          </w:p>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商务礼仪与商务洽谈知识</w:t>
            </w:r>
          </w:p>
          <w:p>
            <w:pPr>
              <w:spacing w:line="0" w:lineRule="atLeast"/>
              <w:rPr>
                <w:rFonts w:asciiTheme="minorEastAsia" w:hAnsiTheme="minorEastAsia" w:eastAsiaTheme="minorEastAsia"/>
                <w:kern w:val="0"/>
                <w:szCs w:val="21"/>
              </w:rPr>
            </w:pPr>
          </w:p>
        </w:tc>
        <w:tc>
          <w:tcPr>
            <w:tcW w:w="3336" w:type="dxa"/>
            <w:tcMar>
              <w:top w:w="0" w:type="dxa"/>
              <w:left w:w="108" w:type="dxa"/>
              <w:bottom w:w="0" w:type="dxa"/>
              <w:right w:w="108" w:type="dxa"/>
            </w:tcMar>
          </w:tcPr>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了解行业背景，具有良好的沟通能力</w:t>
            </w:r>
          </w:p>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有一定的数据分析和过滤能力</w:t>
            </w:r>
          </w:p>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3</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具有独立分析和解决问题的能力</w:t>
            </w:r>
          </w:p>
          <w:p>
            <w:pPr>
              <w:spacing w:line="0" w:lineRule="atLeast"/>
              <w:rPr>
                <w:rFonts w:asciiTheme="minorEastAsia" w:hAnsiTheme="minorEastAsia" w:eastAsiaTheme="minorEastAsia"/>
                <w:kern w:val="0"/>
                <w:szCs w:val="21"/>
              </w:rPr>
            </w:pPr>
            <w:r>
              <w:rPr>
                <w:rFonts w:asciiTheme="minorEastAsia" w:hAnsiTheme="minorEastAsia" w:eastAsia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1" w:type="dxa"/>
            <w:tcMar>
              <w:top w:w="0" w:type="dxa"/>
              <w:left w:w="108" w:type="dxa"/>
              <w:bottom w:w="0" w:type="dxa"/>
              <w:right w:w="108" w:type="dxa"/>
            </w:tcMar>
          </w:tcPr>
          <w:p>
            <w:pPr>
              <w:jc w:val="both"/>
              <w:rPr>
                <w:rFonts w:asciiTheme="minorEastAsia" w:hAnsiTheme="minorEastAsia" w:eastAsiaTheme="minorEastAsia"/>
                <w:kern w:val="0"/>
                <w:szCs w:val="21"/>
              </w:rPr>
            </w:pPr>
          </w:p>
          <w:p>
            <w:pPr>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网页制作</w:t>
            </w:r>
          </w:p>
        </w:tc>
        <w:tc>
          <w:tcPr>
            <w:tcW w:w="2455" w:type="dxa"/>
            <w:tcMar>
              <w:top w:w="0" w:type="dxa"/>
              <w:left w:w="108" w:type="dxa"/>
              <w:bottom w:w="0" w:type="dxa"/>
              <w:right w:w="108" w:type="dxa"/>
            </w:tcMar>
          </w:tcPr>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完成项目产品网站的页面和图片处理，以及相关产品描述</w:t>
            </w:r>
          </w:p>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负责相关产品网站的美工设计和制作</w:t>
            </w:r>
          </w:p>
        </w:tc>
        <w:tc>
          <w:tcPr>
            <w:tcW w:w="1960" w:type="dxa"/>
            <w:tcMar>
              <w:top w:w="0" w:type="dxa"/>
              <w:left w:w="108" w:type="dxa"/>
              <w:bottom w:w="0" w:type="dxa"/>
              <w:right w:w="108" w:type="dxa"/>
            </w:tcMar>
          </w:tcPr>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网页图片处理知识</w:t>
            </w:r>
          </w:p>
          <w:p>
            <w:pPr>
              <w:spacing w:line="0" w:lineRule="atLeas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网页设计知识</w:t>
            </w:r>
          </w:p>
          <w:p>
            <w:pPr>
              <w:spacing w:line="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3336" w:type="dxa"/>
            <w:tcMar>
              <w:top w:w="0" w:type="dxa"/>
              <w:left w:w="108" w:type="dxa"/>
              <w:bottom w:w="0" w:type="dxa"/>
              <w:right w:w="108" w:type="dxa"/>
            </w:tcMar>
          </w:tcPr>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具有团队精神和协调工作能力</w:t>
            </w:r>
          </w:p>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具有创新、创造的能力</w:t>
            </w:r>
          </w:p>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3</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具有较好的网页制作相关方面的能力</w:t>
            </w:r>
          </w:p>
          <w:p>
            <w:pPr>
              <w:spacing w:line="0" w:lineRule="atLeas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4、善于思考，具有独立分析问题和解决问题的能力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1" w:type="dxa"/>
            <w:tcMar>
              <w:top w:w="0" w:type="dxa"/>
              <w:left w:w="108" w:type="dxa"/>
              <w:bottom w:w="0" w:type="dxa"/>
              <w:right w:w="108" w:type="dxa"/>
            </w:tcMar>
          </w:tcPr>
          <w:p>
            <w:pPr>
              <w:jc w:val="both"/>
              <w:rPr>
                <w:rFonts w:asciiTheme="minorEastAsia" w:hAnsiTheme="minorEastAsia" w:eastAsiaTheme="minorEastAsia"/>
                <w:kern w:val="0"/>
                <w:szCs w:val="21"/>
              </w:rPr>
            </w:pPr>
          </w:p>
          <w:p>
            <w:pPr>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网站推广与维护</w:t>
            </w:r>
          </w:p>
        </w:tc>
        <w:tc>
          <w:tcPr>
            <w:tcW w:w="2455" w:type="dxa"/>
            <w:tcMar>
              <w:top w:w="0" w:type="dxa"/>
              <w:left w:w="108" w:type="dxa"/>
              <w:bottom w:w="0" w:type="dxa"/>
              <w:right w:w="108" w:type="dxa"/>
            </w:tcMar>
          </w:tcPr>
          <w:p>
            <w:pPr>
              <w:spacing w:line="0" w:lineRule="atLeas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1、</w:t>
            </w:r>
            <w:r>
              <w:rPr>
                <w:rFonts w:hint="eastAsia" w:asciiTheme="minorEastAsia" w:hAnsiTheme="minorEastAsia" w:eastAsiaTheme="minorEastAsia"/>
                <w:kern w:val="0"/>
                <w:szCs w:val="21"/>
                <w:lang w:val="en-US" w:eastAsia="zh-CN"/>
              </w:rPr>
              <w:t>新建电子商务推广网站</w:t>
            </w:r>
          </w:p>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网站内容的编辑及论坛等人日维护管理</w:t>
            </w:r>
          </w:p>
          <w:p>
            <w:pPr>
              <w:spacing w:line="0" w:lineRule="atLeast"/>
              <w:rPr>
                <w:rFonts w:hint="eastAsia" w:asciiTheme="minorEastAsia" w:hAnsiTheme="minorEastAsia" w:eastAsiaTheme="minorEastAsia"/>
                <w:kern w:val="0"/>
                <w:szCs w:val="21"/>
                <w:lang w:val="en-US" w:eastAsia="zh-CN"/>
              </w:rPr>
            </w:pPr>
            <w:r>
              <w:rPr>
                <w:rFonts w:asciiTheme="minorEastAsia" w:hAnsiTheme="minorEastAsia" w:eastAsiaTheme="minorEastAsia"/>
                <w:kern w:val="0"/>
                <w:szCs w:val="21"/>
              </w:rPr>
              <w:t>3</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网站信息内容的跟新胡维护</w:t>
            </w:r>
          </w:p>
          <w:p>
            <w:pPr>
              <w:spacing w:line="0" w:lineRule="atLeas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4、负责栏目资料和信息的收集、整理</w:t>
            </w:r>
          </w:p>
        </w:tc>
        <w:tc>
          <w:tcPr>
            <w:tcW w:w="1960" w:type="dxa"/>
            <w:tcMar>
              <w:top w:w="0" w:type="dxa"/>
              <w:left w:w="108" w:type="dxa"/>
              <w:bottom w:w="0" w:type="dxa"/>
              <w:right w:w="108" w:type="dxa"/>
            </w:tcMar>
          </w:tcPr>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网站建设、网页制作知识</w:t>
            </w:r>
          </w:p>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商务礼仪与商务谈判知识</w:t>
            </w:r>
          </w:p>
          <w:p>
            <w:pPr>
              <w:spacing w:line="0" w:lineRule="atLeast"/>
              <w:rPr>
                <w:rFonts w:hint="eastAsia" w:asciiTheme="minorEastAsia" w:hAnsiTheme="minorEastAsia" w:eastAsiaTheme="minorEastAsia"/>
                <w:kern w:val="0"/>
                <w:szCs w:val="21"/>
                <w:lang w:val="en-US" w:eastAsia="zh-CN"/>
              </w:rPr>
            </w:pPr>
            <w:r>
              <w:rPr>
                <w:rFonts w:asciiTheme="minorEastAsia" w:hAnsiTheme="minorEastAsia" w:eastAsiaTheme="minorEastAsia"/>
                <w:kern w:val="0"/>
                <w:szCs w:val="21"/>
                <w:lang w:eastAsia="en-US"/>
              </w:rPr>
              <w:t>3</w:t>
            </w:r>
            <w:r>
              <w:rPr>
                <w:rFonts w:hint="eastAsia" w:asciiTheme="minorEastAsia" w:hAnsiTheme="minorEastAsia" w:eastAsiaTheme="minorEastAsia"/>
                <w:kern w:val="0"/>
                <w:szCs w:val="21"/>
                <w:lang w:eastAsia="en-US"/>
              </w:rPr>
              <w:t>、</w:t>
            </w:r>
            <w:r>
              <w:rPr>
                <w:rFonts w:hint="eastAsia" w:asciiTheme="minorEastAsia" w:hAnsiTheme="minorEastAsia" w:eastAsiaTheme="minorEastAsia"/>
                <w:kern w:val="0"/>
                <w:szCs w:val="21"/>
                <w:lang w:val="en-US" w:eastAsia="zh-CN"/>
              </w:rPr>
              <w:t>电子商务项目管理知识</w:t>
            </w:r>
          </w:p>
          <w:p>
            <w:pPr>
              <w:spacing w:line="0" w:lineRule="atLeas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4、电商应用知识</w:t>
            </w:r>
          </w:p>
        </w:tc>
        <w:tc>
          <w:tcPr>
            <w:tcW w:w="3336" w:type="dxa"/>
            <w:tcMar>
              <w:top w:w="0" w:type="dxa"/>
              <w:left w:w="108" w:type="dxa"/>
              <w:bottom w:w="0" w:type="dxa"/>
              <w:right w:w="108" w:type="dxa"/>
            </w:tcMar>
          </w:tcPr>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有较强的文字功底</w:t>
            </w:r>
          </w:p>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具备网站专题策划和信息采编能力</w:t>
            </w:r>
          </w:p>
          <w:p>
            <w:pPr>
              <w:spacing w:line="0" w:lineRule="atLeast"/>
              <w:rPr>
                <w:rFonts w:hint="default" w:asciiTheme="minorEastAsia" w:hAnsiTheme="minorEastAsia" w:eastAsiaTheme="minorEastAsia"/>
                <w:kern w:val="0"/>
                <w:szCs w:val="21"/>
                <w:lang w:val="en-US" w:eastAsia="zh-CN"/>
              </w:rPr>
            </w:pPr>
            <w:r>
              <w:rPr>
                <w:rFonts w:asciiTheme="minorEastAsia" w:hAnsiTheme="minorEastAsia" w:eastAsiaTheme="minorEastAsia"/>
                <w:kern w:val="0"/>
                <w:szCs w:val="21"/>
              </w:rPr>
              <w:t>3</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有效的沟通、交流能力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1" w:type="dxa"/>
            <w:tcMar>
              <w:top w:w="0" w:type="dxa"/>
              <w:left w:w="108" w:type="dxa"/>
              <w:bottom w:w="0" w:type="dxa"/>
              <w:right w:w="108" w:type="dxa"/>
            </w:tcMar>
          </w:tcPr>
          <w:p>
            <w:pPr>
              <w:widowControl/>
              <w:spacing w:line="28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cstheme="minorEastAsia"/>
                <w:kern w:val="0"/>
                <w:szCs w:val="21"/>
                <w:lang w:val="en-US" w:eastAsia="zh-CN"/>
              </w:rPr>
              <w:t>电子商务物流</w:t>
            </w:r>
          </w:p>
        </w:tc>
        <w:tc>
          <w:tcPr>
            <w:tcW w:w="2455" w:type="dxa"/>
            <w:tcMar>
              <w:top w:w="0" w:type="dxa"/>
              <w:left w:w="108" w:type="dxa"/>
              <w:bottom w:w="0" w:type="dxa"/>
              <w:right w:w="108" w:type="dxa"/>
            </w:tcMar>
          </w:tcPr>
          <w:p>
            <w:pPr>
              <w:pStyle w:val="6"/>
              <w:spacing w:before="0" w:beforeAutospacing="0" w:after="0" w:afterAutospacing="0"/>
              <w:ind w:left="105" w:hanging="105"/>
              <w:jc w:val="both"/>
              <w:rPr>
                <w:rFonts w:hint="default" w:ascii="Times New Roman" w:hAnsi="Times New Roman" w:eastAsia="宋体" w:cs="Times New Roman"/>
                <w:sz w:val="21"/>
                <w:szCs w:val="21"/>
                <w:lang w:val="en-US" w:eastAsia="zh-CN"/>
              </w:rPr>
            </w:pPr>
            <w:r>
              <w:rPr>
                <w:rFonts w:hint="eastAsia"/>
                <w:color w:val="000000"/>
                <w:sz w:val="21"/>
                <w:szCs w:val="21"/>
              </w:rPr>
              <w:t>1、</w:t>
            </w:r>
            <w:r>
              <w:rPr>
                <w:rFonts w:hint="eastAsia"/>
                <w:color w:val="000000"/>
                <w:sz w:val="21"/>
                <w:szCs w:val="21"/>
                <w:lang w:val="en-US" w:eastAsia="zh-CN"/>
              </w:rPr>
              <w:t>产品的运输过程中，涉及的信息问题及客户服务</w:t>
            </w:r>
          </w:p>
          <w:p>
            <w:pPr>
              <w:spacing w:line="0" w:lineRule="atLeast"/>
              <w:rPr>
                <w:rFonts w:hint="default" w:eastAsia="宋体" w:asciiTheme="minorEastAsia" w:hAnsiTheme="minorEastAsia"/>
                <w:kern w:val="0"/>
                <w:szCs w:val="21"/>
                <w:lang w:val="en-US" w:eastAsia="zh-CN"/>
              </w:rPr>
            </w:pPr>
            <w:r>
              <w:rPr>
                <w:rFonts w:hint="eastAsia" w:ascii="宋体" w:hAnsi="宋体" w:cs="宋体"/>
                <w:color w:val="000000"/>
                <w:szCs w:val="21"/>
              </w:rPr>
              <w:t>2、</w:t>
            </w:r>
            <w:r>
              <w:rPr>
                <w:rFonts w:hint="eastAsia" w:ascii="宋体" w:hAnsi="宋体" w:cs="宋体"/>
                <w:color w:val="000000"/>
                <w:szCs w:val="21"/>
                <w:lang w:val="en-US" w:eastAsia="zh-CN"/>
              </w:rPr>
              <w:t>产品的跟踪和监督</w:t>
            </w:r>
          </w:p>
        </w:tc>
        <w:tc>
          <w:tcPr>
            <w:tcW w:w="1960" w:type="dxa"/>
            <w:tcMar>
              <w:top w:w="0" w:type="dxa"/>
              <w:left w:w="108" w:type="dxa"/>
              <w:bottom w:w="0" w:type="dxa"/>
              <w:right w:w="108" w:type="dxa"/>
            </w:tcMar>
          </w:tcPr>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电子商务基础知识</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现代物流管理知识</w:t>
            </w:r>
          </w:p>
          <w:p>
            <w:pPr>
              <w:spacing w:line="0" w:lineRule="atLeas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计算机网络技术</w:t>
            </w:r>
          </w:p>
        </w:tc>
        <w:tc>
          <w:tcPr>
            <w:tcW w:w="3336" w:type="dxa"/>
            <w:tcMar>
              <w:top w:w="0" w:type="dxa"/>
              <w:left w:w="108" w:type="dxa"/>
              <w:bottom w:w="0" w:type="dxa"/>
              <w:right w:w="108" w:type="dxa"/>
            </w:tcMar>
          </w:tcPr>
          <w:p>
            <w:pPr>
              <w:pStyle w:val="6"/>
              <w:spacing w:before="0" w:beforeAutospacing="0" w:after="0" w:afterAutospacing="0"/>
              <w:ind w:left="105" w:hanging="105"/>
              <w:jc w:val="both"/>
              <w:rPr>
                <w:rFonts w:hint="default" w:ascii="Times New Roman" w:hAnsi="Times New Roman" w:eastAsia="宋体" w:cs="Times New Roman"/>
                <w:sz w:val="21"/>
                <w:szCs w:val="21"/>
                <w:lang w:val="en-US" w:eastAsia="zh-CN"/>
              </w:rPr>
            </w:pPr>
            <w:r>
              <w:rPr>
                <w:rFonts w:hint="eastAsia"/>
                <w:color w:val="000000"/>
                <w:sz w:val="21"/>
                <w:szCs w:val="21"/>
              </w:rPr>
              <w:t>1、</w:t>
            </w:r>
            <w:r>
              <w:rPr>
                <w:rFonts w:hint="eastAsia"/>
                <w:color w:val="000000"/>
                <w:sz w:val="21"/>
                <w:szCs w:val="21"/>
                <w:lang w:val="en-US" w:eastAsia="zh-CN"/>
              </w:rPr>
              <w:t>具有良好的协调沟通能力</w:t>
            </w:r>
          </w:p>
          <w:p>
            <w:pPr>
              <w:pStyle w:val="6"/>
              <w:spacing w:before="0" w:beforeAutospacing="0" w:after="0" w:afterAutospacing="0"/>
              <w:ind w:left="105" w:hanging="105"/>
              <w:jc w:val="both"/>
              <w:rPr>
                <w:rFonts w:hint="default" w:eastAsia="宋体"/>
                <w:color w:val="000000"/>
                <w:sz w:val="21"/>
                <w:szCs w:val="21"/>
                <w:lang w:val="en-US" w:eastAsia="zh-CN"/>
              </w:rPr>
            </w:pPr>
            <w:r>
              <w:rPr>
                <w:rFonts w:hint="eastAsia"/>
                <w:color w:val="000000"/>
                <w:sz w:val="21"/>
                <w:szCs w:val="21"/>
              </w:rPr>
              <w:t>2、</w:t>
            </w:r>
            <w:r>
              <w:rPr>
                <w:rFonts w:hint="eastAsia"/>
                <w:color w:val="000000"/>
                <w:sz w:val="21"/>
                <w:szCs w:val="21"/>
                <w:lang w:val="en-US" w:eastAsia="zh-CN"/>
              </w:rPr>
              <w:t>善于思考，具有独立分析问题、解决问题的能力</w:t>
            </w:r>
          </w:p>
          <w:p>
            <w:pPr>
              <w:spacing w:line="0" w:lineRule="atLeast"/>
              <w:rPr>
                <w:rFonts w:hint="default" w:ascii="宋体" w:hAnsi="宋体" w:cs="宋体" w:eastAsiaTheme="minorEastAsia"/>
                <w:color w:val="000000"/>
                <w:szCs w:val="21"/>
                <w:lang w:val="en-US" w:eastAsia="zh-CN"/>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具有团队精神和协调工作的能力</w:t>
            </w:r>
          </w:p>
        </w:tc>
      </w:tr>
    </w:tbl>
    <w:p>
      <w:pPr>
        <w:spacing w:line="360" w:lineRule="auto"/>
        <w:ind w:firstLine="422" w:firstLineChars="200"/>
        <w:rPr>
          <w:rFonts w:ascii="宋体" w:hAnsi="宋体" w:cs="宋体"/>
          <w:b/>
          <w:szCs w:val="21"/>
        </w:rPr>
      </w:pPr>
      <w:r>
        <w:rPr>
          <w:rFonts w:hint="eastAsia" w:ascii="宋体" w:hAnsi="宋体" w:cs="宋体"/>
          <w:b/>
          <w:szCs w:val="21"/>
        </w:rPr>
        <w:t>八、课程体系</w:t>
      </w:r>
      <w:r>
        <w:rPr>
          <w:rFonts w:hint="eastAsia" w:ascii="宋体" w:hAnsi="宋体" w:cs="宋体"/>
          <w:b/>
          <w:szCs w:val="21"/>
        </w:rPr>
        <w:tab/>
      </w:r>
    </w:p>
    <w:p>
      <w:pPr>
        <w:spacing w:line="360" w:lineRule="auto"/>
        <w:ind w:firstLine="420" w:firstLineChars="200"/>
        <w:rPr>
          <w:rFonts w:hint="eastAsia" w:ascii="宋体" w:hAnsi="宋体"/>
          <w:szCs w:val="21"/>
        </w:rPr>
      </w:pPr>
      <w:r>
        <w:rPr>
          <w:rFonts w:hint="eastAsia" w:ascii="宋体" w:hAnsi="宋体" w:cs="宋体"/>
          <w:bCs/>
          <w:szCs w:val="21"/>
        </w:rPr>
        <w:t>构建以新时代思想政治理论课为引领，强化公共课基础，建立专业基础、专业骨干、专业辅修等模块的专业课体系，深化实践教学环节改革，搭建素质拓展网络课平台，</w:t>
      </w:r>
      <w:r>
        <w:rPr>
          <w:rFonts w:hint="eastAsia" w:ascii="宋体" w:hAnsi="宋体"/>
          <w:szCs w:val="21"/>
        </w:rPr>
        <w:t>推进全面素质教育，实现人才培养目标。</w:t>
      </w:r>
    </w:p>
    <w:p>
      <w:pPr>
        <w:spacing w:line="360" w:lineRule="auto"/>
        <w:ind w:firstLine="422" w:firstLineChars="200"/>
        <w:rPr>
          <w:rFonts w:ascii="宋体" w:hAnsi="宋体" w:cs="宋体"/>
          <w:b/>
          <w:szCs w:val="21"/>
        </w:rPr>
      </w:pPr>
      <w:r>
        <w:rPr>
          <w:rFonts w:hint="eastAsia" w:ascii="宋体" w:hAnsi="宋体" w:cs="宋体"/>
          <w:b/>
          <w:szCs w:val="21"/>
        </w:rPr>
        <w:t>（一）思想政治理论课</w:t>
      </w:r>
    </w:p>
    <w:p>
      <w:pPr>
        <w:spacing w:line="360" w:lineRule="auto"/>
        <w:ind w:firstLine="481"/>
        <w:rPr>
          <w:rFonts w:ascii="宋体" w:hAnsi="宋体" w:cs="宋体"/>
          <w:bCs/>
          <w:szCs w:val="21"/>
        </w:rPr>
      </w:pPr>
      <w:r>
        <w:rPr>
          <w:rFonts w:hint="eastAsia" w:ascii="宋体" w:hAnsi="宋体" w:cs="宋体"/>
          <w:bCs/>
          <w:szCs w:val="21"/>
        </w:rPr>
        <w:t>高校思想政治理论课承担着对大学生进行系统的马克思主义理论教育的任务，是巩固马克思主义在高校意识形态领域指导地位、坚持社会主义办学方向的重要阵地，是全面贯彻党的教育方针、落实立德树人根本任务的主干渠道和核心课程，是加强和改进高校思想政治工作、实现高等教育内涵式发展的灵魂课程。</w:t>
      </w:r>
    </w:p>
    <w:p>
      <w:pPr>
        <w:spacing w:line="360" w:lineRule="auto"/>
        <w:ind w:firstLine="481"/>
        <w:rPr>
          <w:rFonts w:ascii="宋体" w:hAnsi="宋体" w:cs="宋体"/>
          <w:bCs/>
          <w:szCs w:val="21"/>
        </w:rPr>
      </w:pPr>
      <w:r>
        <w:rPr>
          <w:rFonts w:hint="eastAsia" w:ascii="宋体" w:hAnsi="宋体" w:cs="宋体"/>
          <w:bCs/>
          <w:szCs w:val="21"/>
        </w:rPr>
        <w:t>按照《新时代高校思想政治理论课教学工作基本要求》，必须开设：“毛泽东思想和中国特色社会主义理论体系概论”课（4学分）、“思想道德修养与法律基础”课（3学分）、“形势与政策”课（2学分）等三门必修课程，以网络平台课开设相关选修课。</w:t>
      </w:r>
    </w:p>
    <w:p>
      <w:pPr>
        <w:widowControl/>
        <w:shd w:val="clear" w:color="auto" w:fill="FFFFFF"/>
        <w:spacing w:line="360" w:lineRule="auto"/>
        <w:ind w:firstLine="420" w:firstLineChars="200"/>
        <w:jc w:val="left"/>
        <w:outlineLvl w:val="1"/>
        <w:rPr>
          <w:rFonts w:ascii="宋体" w:hAnsi="宋体" w:cs="宋体"/>
          <w:bCs/>
          <w:szCs w:val="21"/>
        </w:rPr>
      </w:pPr>
      <w:r>
        <w:rPr>
          <w:rFonts w:hint="eastAsia" w:ascii="宋体" w:hAnsi="宋体" w:cs="宋体"/>
          <w:bCs/>
          <w:szCs w:val="21"/>
        </w:rPr>
        <w:t>各课程须严格按照教育部关于印发《新时代高校思想政治理论课教学工作基本要求》的通知（教社科[2018]2 号）和教育部《关于加强新时代高校“形势与政策”课建设的若干意见》（教社科〔2018〕1号）的要求组织教学各环节。</w:t>
      </w:r>
    </w:p>
    <w:p>
      <w:pPr>
        <w:spacing w:line="360" w:lineRule="auto"/>
        <w:ind w:firstLine="422" w:firstLineChars="200"/>
        <w:rPr>
          <w:rFonts w:ascii="宋体" w:hAnsi="宋体" w:cs="宋体"/>
          <w:b/>
          <w:szCs w:val="21"/>
        </w:rPr>
      </w:pPr>
      <w:r>
        <w:rPr>
          <w:rFonts w:hint="eastAsia" w:ascii="宋体" w:hAnsi="宋体" w:cs="宋体"/>
          <w:b/>
          <w:szCs w:val="21"/>
        </w:rPr>
        <w:t>（二）公共基础课</w:t>
      </w:r>
    </w:p>
    <w:p>
      <w:pPr>
        <w:spacing w:line="360" w:lineRule="auto"/>
        <w:ind w:firstLine="495"/>
        <w:rPr>
          <w:rFonts w:ascii="宋体" w:hAnsi="宋体" w:cs="宋体"/>
          <w:szCs w:val="21"/>
        </w:rPr>
      </w:pPr>
      <w:r>
        <w:rPr>
          <w:rFonts w:hint="eastAsia" w:ascii="宋体" w:hAnsi="宋体" w:cs="宋体"/>
          <w:szCs w:val="21"/>
        </w:rPr>
        <w:t>开设以下公共基础课：思想道德修养与法律基础</w:t>
      </w:r>
      <w:r>
        <w:rPr>
          <w:rFonts w:hint="eastAsia" w:ascii="宋体" w:hAnsi="宋体" w:cs="宋体"/>
          <w:szCs w:val="21"/>
          <w:lang w:eastAsia="zh-CN"/>
        </w:rPr>
        <w:t>、</w:t>
      </w:r>
      <w:r>
        <w:rPr>
          <w:rFonts w:hint="eastAsia" w:ascii="宋体" w:hAnsi="宋体" w:cs="宋体"/>
          <w:szCs w:val="21"/>
        </w:rPr>
        <w:t>毛泽东思想和中国特色社会主义理论体系概论</w:t>
      </w:r>
      <w:r>
        <w:rPr>
          <w:rFonts w:hint="eastAsia" w:ascii="宋体" w:hAnsi="宋体" w:cs="宋体"/>
          <w:szCs w:val="21"/>
          <w:lang w:eastAsia="zh-CN"/>
        </w:rPr>
        <w:t>、</w:t>
      </w:r>
      <w:r>
        <w:rPr>
          <w:rFonts w:hint="eastAsia" w:ascii="宋体" w:hAnsi="宋体" w:cs="宋体"/>
          <w:szCs w:val="21"/>
        </w:rPr>
        <w:t>形势与政策</w:t>
      </w:r>
      <w:r>
        <w:rPr>
          <w:rFonts w:hint="eastAsia" w:ascii="宋体" w:hAnsi="宋体" w:cs="宋体"/>
          <w:szCs w:val="21"/>
          <w:lang w:eastAsia="zh-CN"/>
        </w:rPr>
        <w:t>、</w:t>
      </w:r>
      <w:r>
        <w:rPr>
          <w:rFonts w:hint="eastAsia" w:ascii="宋体" w:hAnsi="宋体" w:cs="宋体"/>
          <w:szCs w:val="21"/>
        </w:rPr>
        <w:t>心理健康教育</w:t>
      </w:r>
      <w:r>
        <w:rPr>
          <w:rFonts w:hint="eastAsia" w:ascii="宋体" w:hAnsi="宋体" w:cs="宋体"/>
          <w:szCs w:val="21"/>
          <w:lang w:eastAsia="zh-CN"/>
        </w:rPr>
        <w:t>、</w:t>
      </w:r>
      <w:r>
        <w:rPr>
          <w:rFonts w:hint="eastAsia" w:ascii="宋体" w:hAnsi="宋体" w:cs="宋体"/>
          <w:szCs w:val="21"/>
        </w:rPr>
        <w:t>大学语文</w:t>
      </w:r>
      <w:r>
        <w:rPr>
          <w:rFonts w:hint="eastAsia" w:ascii="宋体" w:hAnsi="宋体" w:cs="宋体"/>
          <w:szCs w:val="21"/>
          <w:lang w:eastAsia="zh-CN"/>
        </w:rPr>
        <w:t>、</w:t>
      </w:r>
      <w:r>
        <w:rPr>
          <w:rFonts w:hint="eastAsia" w:ascii="宋体" w:hAnsi="宋体" w:cs="宋体"/>
          <w:szCs w:val="21"/>
        </w:rPr>
        <w:t>大学英语</w:t>
      </w:r>
      <w:r>
        <w:rPr>
          <w:rFonts w:hint="eastAsia" w:ascii="宋体" w:hAnsi="宋体" w:cs="宋体"/>
          <w:szCs w:val="21"/>
          <w:lang w:eastAsia="zh-CN"/>
        </w:rPr>
        <w:t>、</w:t>
      </w:r>
      <w:r>
        <w:rPr>
          <w:rFonts w:hint="eastAsia" w:ascii="宋体" w:hAnsi="宋体" w:cs="宋体"/>
          <w:szCs w:val="21"/>
        </w:rPr>
        <w:t>计算机基础</w:t>
      </w:r>
      <w:r>
        <w:rPr>
          <w:rFonts w:hint="eastAsia" w:ascii="宋体" w:hAnsi="宋体" w:cs="宋体"/>
          <w:szCs w:val="21"/>
          <w:lang w:eastAsia="zh-CN"/>
        </w:rPr>
        <w:t>、</w:t>
      </w:r>
      <w:r>
        <w:rPr>
          <w:rFonts w:hint="eastAsia" w:ascii="宋体" w:hAnsi="宋体" w:cs="宋体"/>
          <w:szCs w:val="21"/>
        </w:rPr>
        <w:t>大学体育</w:t>
      </w:r>
      <w:r>
        <w:rPr>
          <w:rFonts w:hint="eastAsia" w:ascii="宋体" w:hAnsi="宋体" w:cs="宋体"/>
          <w:szCs w:val="21"/>
          <w:lang w:eastAsia="zh-CN"/>
        </w:rPr>
        <w:t>、</w:t>
      </w:r>
      <w:r>
        <w:rPr>
          <w:rFonts w:hint="eastAsia" w:ascii="宋体" w:hAnsi="宋体" w:cs="宋体"/>
          <w:szCs w:val="21"/>
        </w:rPr>
        <w:t>创业与就业指导</w:t>
      </w:r>
      <w:r>
        <w:rPr>
          <w:rFonts w:hint="eastAsia" w:ascii="宋体" w:hAnsi="宋体" w:cs="宋体"/>
          <w:szCs w:val="21"/>
          <w:lang w:eastAsia="zh-CN"/>
        </w:rPr>
        <w:t>、</w:t>
      </w:r>
      <w:r>
        <w:rPr>
          <w:rFonts w:hint="eastAsia" w:ascii="宋体" w:hAnsi="宋体" w:cs="宋体"/>
          <w:szCs w:val="21"/>
        </w:rPr>
        <w:t>军事理论</w:t>
      </w:r>
      <w:r>
        <w:rPr>
          <w:rFonts w:hint="eastAsia" w:ascii="宋体" w:hAnsi="宋体" w:cs="宋体"/>
          <w:szCs w:val="21"/>
          <w:lang w:eastAsia="zh-CN"/>
        </w:rPr>
        <w:t>、</w:t>
      </w:r>
      <w:r>
        <w:rPr>
          <w:rFonts w:hint="eastAsia" w:ascii="宋体" w:hAnsi="宋体" w:cs="宋体"/>
          <w:szCs w:val="21"/>
        </w:rPr>
        <w:t>公共卫生、传染病防控、禁毒防艾等课程，巩固公共基础，拓展社会适应能力，强身健体，保障安全，构建职业规划，发展创新思维，促进就业创业。</w:t>
      </w:r>
    </w:p>
    <w:p>
      <w:pPr>
        <w:spacing w:line="360" w:lineRule="auto"/>
        <w:ind w:firstLine="422" w:firstLineChars="200"/>
        <w:rPr>
          <w:rFonts w:ascii="宋体" w:hAnsi="宋体" w:cs="宋体"/>
          <w:b/>
          <w:szCs w:val="21"/>
        </w:rPr>
      </w:pPr>
      <w:r>
        <w:rPr>
          <w:rFonts w:hint="eastAsia" w:ascii="宋体" w:hAnsi="宋体" w:cs="宋体"/>
          <w:b/>
          <w:szCs w:val="21"/>
        </w:rPr>
        <w:t>（三）专业课程</w:t>
      </w:r>
    </w:p>
    <w:p>
      <w:pPr>
        <w:tabs>
          <w:tab w:val="left" w:pos="312"/>
        </w:tabs>
        <w:spacing w:line="360" w:lineRule="auto"/>
        <w:ind w:firstLine="420" w:firstLineChars="200"/>
        <w:rPr>
          <w:rFonts w:ascii="宋体" w:hAnsi="宋体" w:cs="宋体"/>
          <w:szCs w:val="21"/>
        </w:rPr>
      </w:pPr>
      <w:r>
        <w:rPr>
          <w:rFonts w:hint="eastAsia" w:ascii="宋体" w:hAnsi="宋体" w:cs="宋体"/>
          <w:szCs w:val="21"/>
        </w:rPr>
        <w:t>开设以下专业课程,其中有“*”者为核心课程，共</w:t>
      </w:r>
      <w:r>
        <w:rPr>
          <w:rFonts w:hint="eastAsia" w:ascii="宋体" w:hAnsi="宋体" w:cs="宋体"/>
          <w:szCs w:val="21"/>
          <w:lang w:val="en-US" w:eastAsia="zh-CN"/>
        </w:rPr>
        <w:t>8</w:t>
      </w:r>
      <w:r>
        <w:rPr>
          <w:rFonts w:hint="eastAsia" w:ascii="宋体" w:hAnsi="宋体" w:cs="宋体"/>
          <w:szCs w:val="21"/>
        </w:rPr>
        <w:t>门。</w:t>
      </w:r>
    </w:p>
    <w:p>
      <w:pPr>
        <w:ind w:firstLine="422" w:firstLineChars="200"/>
        <w:rPr>
          <w:rFonts w:hint="eastAsia" w:ascii="宋体" w:hAnsi="宋体" w:cs="宋体"/>
          <w:szCs w:val="21"/>
        </w:rPr>
      </w:pPr>
      <w:r>
        <w:rPr>
          <w:rFonts w:hint="eastAsia" w:ascii="宋体" w:hAnsi="宋体" w:cs="宋体"/>
          <w:b/>
          <w:bCs/>
          <w:szCs w:val="21"/>
        </w:rPr>
        <w:t>专业基础课：</w:t>
      </w:r>
      <w:r>
        <w:rPr>
          <w:rFonts w:hint="eastAsia" w:ascii="宋体" w:hAnsi="宋体" w:cs="宋体"/>
          <w:szCs w:val="21"/>
        </w:rPr>
        <w:t>电子商务概论*</w:t>
      </w:r>
      <w:r>
        <w:rPr>
          <w:rFonts w:hint="eastAsia" w:ascii="宋体" w:hAnsi="宋体" w:cs="宋体"/>
          <w:szCs w:val="21"/>
          <w:lang w:eastAsia="zh-CN"/>
        </w:rPr>
        <w:t>、</w:t>
      </w:r>
      <w:r>
        <w:rPr>
          <w:rFonts w:hint="eastAsia" w:ascii="宋体" w:hAnsi="宋体" w:cs="宋体"/>
          <w:szCs w:val="21"/>
        </w:rPr>
        <w:t>电子商务法律法规</w:t>
      </w:r>
      <w:r>
        <w:rPr>
          <w:rFonts w:hint="eastAsia" w:ascii="宋体" w:hAnsi="宋体" w:cs="宋体"/>
          <w:szCs w:val="21"/>
          <w:lang w:eastAsia="zh-CN"/>
        </w:rPr>
        <w:t>、</w:t>
      </w:r>
      <w:r>
        <w:rPr>
          <w:rFonts w:hint="eastAsia" w:ascii="宋体" w:hAnsi="宋体" w:cs="宋体"/>
          <w:szCs w:val="21"/>
        </w:rPr>
        <w:t>移动电商</w:t>
      </w:r>
      <w:r>
        <w:rPr>
          <w:rFonts w:hint="eastAsia" w:ascii="宋体" w:hAnsi="宋体" w:cs="宋体"/>
          <w:szCs w:val="21"/>
          <w:lang w:eastAsia="zh-CN"/>
        </w:rPr>
        <w:t>、</w:t>
      </w:r>
      <w:r>
        <w:rPr>
          <w:rFonts w:hint="eastAsia" w:ascii="宋体" w:hAnsi="宋体" w:cs="宋体"/>
          <w:szCs w:val="21"/>
        </w:rPr>
        <w:t>电子商务数据分析与应用*</w:t>
      </w:r>
      <w:r>
        <w:rPr>
          <w:rFonts w:hint="eastAsia" w:ascii="宋体" w:hAnsi="宋体" w:cs="宋体"/>
          <w:szCs w:val="21"/>
          <w:lang w:eastAsia="zh-CN"/>
        </w:rPr>
        <w:t>、</w:t>
      </w:r>
      <w:r>
        <w:rPr>
          <w:rFonts w:hint="eastAsia" w:ascii="宋体" w:hAnsi="宋体" w:cs="宋体"/>
          <w:szCs w:val="21"/>
        </w:rPr>
        <w:t>电子商务物流*。</w:t>
      </w:r>
    </w:p>
    <w:p>
      <w:pPr>
        <w:numPr>
          <w:ilvl w:val="0"/>
          <w:numId w:val="0"/>
        </w:numPr>
        <w:tabs>
          <w:tab w:val="left" w:pos="312"/>
        </w:tabs>
        <w:spacing w:line="360" w:lineRule="auto"/>
        <w:ind w:leftChars="200"/>
        <w:rPr>
          <w:rFonts w:hint="eastAsia" w:ascii="宋体" w:hAnsi="宋体" w:cs="宋体"/>
          <w:szCs w:val="21"/>
        </w:rPr>
      </w:pPr>
      <w:r>
        <w:rPr>
          <w:rFonts w:hint="eastAsia" w:ascii="宋体" w:hAnsi="宋体" w:cs="宋体"/>
          <w:b/>
          <w:bCs/>
          <w:szCs w:val="21"/>
        </w:rPr>
        <w:t>专业</w:t>
      </w:r>
      <w:r>
        <w:rPr>
          <w:rFonts w:hint="eastAsia" w:ascii="宋体" w:hAnsi="宋体" w:cs="宋体"/>
          <w:b/>
          <w:bCs/>
          <w:szCs w:val="21"/>
          <w:lang w:val="en-US" w:eastAsia="zh-CN"/>
        </w:rPr>
        <w:t>核心</w:t>
      </w:r>
      <w:r>
        <w:rPr>
          <w:rFonts w:hint="eastAsia" w:ascii="宋体" w:hAnsi="宋体" w:cs="宋体"/>
          <w:b/>
          <w:bCs/>
          <w:szCs w:val="21"/>
        </w:rPr>
        <w:t>课：</w:t>
      </w:r>
      <w:r>
        <w:rPr>
          <w:rFonts w:hint="eastAsia" w:ascii="宋体" w:hAnsi="宋体" w:cs="宋体"/>
          <w:szCs w:val="21"/>
        </w:rPr>
        <w:t>管理学基础</w:t>
      </w:r>
      <w:r>
        <w:rPr>
          <w:rFonts w:hint="eastAsia" w:ascii="宋体" w:hAnsi="宋体" w:cs="宋体"/>
          <w:szCs w:val="21"/>
          <w:lang w:eastAsia="zh-CN"/>
        </w:rPr>
        <w:t>、</w:t>
      </w:r>
      <w:r>
        <w:rPr>
          <w:rFonts w:hint="eastAsia" w:ascii="宋体" w:hAnsi="宋体" w:cs="宋体"/>
          <w:szCs w:val="21"/>
        </w:rPr>
        <w:t>市场营销</w:t>
      </w:r>
      <w:r>
        <w:rPr>
          <w:rFonts w:hint="eastAsia" w:ascii="宋体" w:hAnsi="宋体" w:cs="宋体"/>
          <w:szCs w:val="21"/>
          <w:lang w:eastAsia="zh-CN"/>
        </w:rPr>
        <w:t>、</w:t>
      </w:r>
      <w:r>
        <w:rPr>
          <w:rFonts w:hint="eastAsia" w:ascii="宋体" w:hAnsi="宋体" w:cs="宋体"/>
          <w:szCs w:val="21"/>
        </w:rPr>
        <w:t>市场调研与分析*</w:t>
      </w:r>
      <w:r>
        <w:rPr>
          <w:rFonts w:hint="eastAsia" w:ascii="宋体" w:hAnsi="宋体" w:cs="宋体"/>
          <w:szCs w:val="21"/>
          <w:lang w:eastAsia="zh-CN"/>
        </w:rPr>
        <w:t>、</w:t>
      </w:r>
      <w:r>
        <w:rPr>
          <w:rFonts w:hint="eastAsia" w:ascii="宋体" w:hAnsi="宋体" w:cs="宋体"/>
          <w:szCs w:val="21"/>
        </w:rPr>
        <w:t>网站（网店）运营*</w:t>
      </w:r>
      <w:r>
        <w:rPr>
          <w:rFonts w:hint="eastAsia" w:ascii="宋体" w:hAnsi="宋体" w:cs="宋体"/>
          <w:szCs w:val="21"/>
          <w:lang w:eastAsia="zh-CN"/>
        </w:rPr>
        <w:t>、</w:t>
      </w:r>
      <w:r>
        <w:rPr>
          <w:rFonts w:hint="eastAsia" w:ascii="宋体" w:hAnsi="宋体" w:cs="宋体"/>
          <w:szCs w:val="21"/>
        </w:rPr>
        <w:t>软文写作</w:t>
      </w:r>
      <w:r>
        <w:rPr>
          <w:rFonts w:hint="eastAsia" w:ascii="宋体" w:hAnsi="宋体" w:cs="宋体"/>
          <w:szCs w:val="21"/>
          <w:lang w:eastAsia="zh-CN"/>
        </w:rPr>
        <w:t>、</w:t>
      </w:r>
      <w:r>
        <w:rPr>
          <w:rFonts w:hint="eastAsia" w:ascii="宋体" w:hAnsi="宋体" w:cs="宋体"/>
          <w:szCs w:val="21"/>
        </w:rPr>
        <w:t>网页设计与制作*</w:t>
      </w:r>
      <w:r>
        <w:rPr>
          <w:rFonts w:hint="eastAsia" w:ascii="宋体" w:hAnsi="宋体" w:cs="宋体"/>
          <w:szCs w:val="21"/>
          <w:lang w:eastAsia="zh-CN"/>
        </w:rPr>
        <w:t>、</w:t>
      </w:r>
      <w:r>
        <w:rPr>
          <w:rFonts w:hint="eastAsia" w:ascii="宋体" w:hAnsi="宋体" w:cs="宋体"/>
          <w:szCs w:val="21"/>
        </w:rPr>
        <w:t>网站营销与客户管理*</w:t>
      </w:r>
      <w:r>
        <w:rPr>
          <w:rFonts w:hint="eastAsia" w:ascii="宋体" w:hAnsi="宋体" w:cs="宋体"/>
          <w:szCs w:val="21"/>
          <w:lang w:eastAsia="zh-CN"/>
        </w:rPr>
        <w:t>、</w:t>
      </w:r>
      <w:r>
        <w:rPr>
          <w:rFonts w:hint="eastAsia" w:ascii="宋体" w:hAnsi="宋体" w:cs="宋体"/>
          <w:szCs w:val="21"/>
        </w:rPr>
        <w:t>供应链管理实务</w:t>
      </w:r>
      <w:r>
        <w:rPr>
          <w:rFonts w:hint="eastAsia" w:ascii="宋体" w:hAnsi="宋体" w:cs="宋体"/>
          <w:szCs w:val="21"/>
          <w:lang w:eastAsia="zh-CN"/>
        </w:rPr>
        <w:t>、</w:t>
      </w:r>
      <w:r>
        <w:rPr>
          <w:rFonts w:hint="eastAsia" w:ascii="宋体" w:hAnsi="宋体" w:cs="宋体"/>
          <w:szCs w:val="21"/>
        </w:rPr>
        <w:t>网络编辑*。</w:t>
      </w:r>
    </w:p>
    <w:p>
      <w:pPr>
        <w:spacing w:line="360" w:lineRule="auto"/>
        <w:ind w:firstLine="422" w:firstLineChars="200"/>
        <w:rPr>
          <w:rFonts w:hint="eastAsia" w:ascii="宋体" w:hAnsi="宋体"/>
          <w:szCs w:val="21"/>
        </w:rPr>
      </w:pPr>
      <w:r>
        <w:rPr>
          <w:rFonts w:hint="eastAsia" w:ascii="宋体" w:hAnsi="宋体"/>
          <w:b/>
          <w:bCs/>
          <w:szCs w:val="21"/>
        </w:rPr>
        <w:t>专业拓展课程:</w:t>
      </w:r>
      <w:r>
        <w:rPr>
          <w:rFonts w:hint="eastAsia" w:ascii="宋体" w:hAnsi="宋体"/>
          <w:szCs w:val="21"/>
        </w:rPr>
        <w:t>企业文化、供应链管理实务、跨境电子商务、品牌策划与管理、商务沟通、商务礼仪、新媒体营销、软文写作、视频采编、进出口贸易、外贸英语写作、图形图像处理、程序设计基础、数据库基础、物联网基础、认识新商业等。</w:t>
      </w:r>
    </w:p>
    <w:p>
      <w:pPr>
        <w:spacing w:line="360" w:lineRule="auto"/>
        <w:ind w:firstLine="495"/>
        <w:rPr>
          <w:rFonts w:ascii="宋体" w:hAnsi="宋体" w:cs="宋体"/>
          <w:b/>
          <w:bCs/>
          <w:szCs w:val="21"/>
        </w:rPr>
      </w:pPr>
      <w:r>
        <w:rPr>
          <w:rFonts w:hint="eastAsia" w:ascii="宋体" w:hAnsi="宋体" w:cs="宋体"/>
          <w:b/>
          <w:bCs/>
          <w:szCs w:val="21"/>
        </w:rPr>
        <w:t>（四）素质拓展课</w:t>
      </w:r>
    </w:p>
    <w:p>
      <w:pPr>
        <w:spacing w:line="360" w:lineRule="auto"/>
        <w:ind w:firstLine="495"/>
        <w:rPr>
          <w:rFonts w:ascii="宋体" w:hAnsi="宋体" w:cs="宋体"/>
          <w:szCs w:val="21"/>
        </w:rPr>
      </w:pPr>
      <w:r>
        <w:rPr>
          <w:rFonts w:hint="eastAsia" w:ascii="宋体" w:hAnsi="宋体" w:cs="宋体"/>
          <w:szCs w:val="21"/>
        </w:rPr>
        <w:t>以</w:t>
      </w:r>
      <w:r>
        <w:rPr>
          <w:rFonts w:hint="eastAsia" w:ascii="宋体" w:hAnsi="宋体" w:cs="宋体"/>
          <w:szCs w:val="21"/>
          <w:lang w:val="en-US" w:eastAsia="zh-CN"/>
        </w:rPr>
        <w:t>弘成教育</w:t>
      </w:r>
      <w:r>
        <w:rPr>
          <w:rFonts w:hint="eastAsia" w:ascii="宋体" w:hAnsi="宋体" w:cs="宋体"/>
          <w:szCs w:val="21"/>
        </w:rPr>
        <w:t>公司网络课程包（200门左右）的网络学习课程为主要拓展，促进综合素质发展。</w:t>
      </w:r>
    </w:p>
    <w:p>
      <w:pPr>
        <w:spacing w:line="360" w:lineRule="auto"/>
        <w:ind w:firstLine="495"/>
        <w:rPr>
          <w:rFonts w:ascii="宋体" w:hAnsi="宋体"/>
          <w:b/>
          <w:color w:val="000000"/>
          <w:szCs w:val="21"/>
        </w:rPr>
      </w:pPr>
      <w:r>
        <w:rPr>
          <w:rFonts w:hint="eastAsia" w:ascii="宋体" w:hAnsi="宋体"/>
          <w:b/>
          <w:color w:val="000000"/>
          <w:szCs w:val="21"/>
        </w:rPr>
        <w:t>（五）构建基于工作过程的课程体系</w:t>
      </w:r>
    </w:p>
    <w:p>
      <w:pPr>
        <w:pStyle w:val="2"/>
        <w:spacing w:beforeLines="50" w:afterLines="50" w:line="360" w:lineRule="auto"/>
        <w:ind w:firstLine="402" w:firstLineChars="200"/>
        <w:outlineLvl w:val="9"/>
        <w:rPr>
          <w:sz w:val="24"/>
        </w:rPr>
      </w:pPr>
      <w:r>
        <w:rPr>
          <w:sz w:val="20"/>
        </w:rPr>
        <w:pict>
          <v:rect id="矩形 120" o:spid="_x0000_s1029" o:spt="1" style="position:absolute;left:0pt;margin-left:71pt;margin-top:18.85pt;height:47.15pt;width:357.05pt;z-index:251662336;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">
            <v:path/>
            <v:fill on="t" color2="#FFFFFF" focussize="0,0"/>
            <v:stroke color="#000000" joinstyle="miter"/>
            <v:imagedata o:title=""/>
            <o:lock v:ext="edit" aspectratio="f"/>
            <v:textbox>
              <w:txbxContent/>
            </v:textbox>
          </v:rect>
        </w:pict>
      </w:r>
      <w:r>
        <w:rPr>
          <w:sz w:val="20"/>
        </w:rPr>
        <w:pict>
          <v:rect id="矩形 119" o:spid="_x0000_s1026" o:spt="1" style="position:absolute;left:0pt;margin-left:-2.5pt;margin-top:21.8pt;height:39pt;width:5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">
            <v:path/>
            <v:fill focussize="0,0"/>
            <v:stroke/>
            <v:imagedata o:title=""/>
            <o:lock v:ext="edit"/>
            <v:textbox style="mso-next-textbox:#矩形 120;">
              <w:txbxContent>
                <w:p>
                  <w:pPr>
                    <w:ind w:left="210" w:hanging="210"/>
                  </w:pPr>
                  <w:r>
                    <w:rPr>
                      <w:rFonts w:hint="eastAsia"/>
                    </w:rPr>
                    <w:t>职业岗位课程</w:t>
                  </w:r>
                </w:p>
                <w:p>
                  <w:pPr>
                    <w:rPr>
                      <w:rFonts w:hint="eastAsia" w:eastAsia="宋体"/>
                      <w:lang w:val="en-US" w:eastAsia="zh-CN"/>
                    </w:rPr>
                  </w:pPr>
                  <w:r>
                    <w:rPr>
                      <w:rFonts w:hint="eastAsia" w:ascii="宋体" w:hAnsi="宋体" w:cs="宋体"/>
                      <w:szCs w:val="21"/>
                    </w:rPr>
                    <w:t>电子商务</w:t>
                  </w:r>
                  <w:r>
                    <w:rPr>
                      <w:rFonts w:hint="eastAsia" w:ascii="宋体" w:hAnsi="宋体" w:cs="宋体"/>
                      <w:szCs w:val="21"/>
                      <w:lang w:val="en-US" w:eastAsia="zh-CN"/>
                    </w:rPr>
                    <w:t>概论</w:t>
                  </w:r>
                  <w:r>
                    <w:rPr>
                      <w:rFonts w:hint="eastAsia"/>
                    </w:rPr>
                    <w:t xml:space="preserve">     </w:t>
                  </w:r>
                  <w:r>
                    <w:rPr>
                      <w:rFonts w:hint="eastAsia" w:ascii="宋体" w:hAnsi="宋体" w:cs="宋体"/>
                      <w:szCs w:val="21"/>
                    </w:rPr>
                    <w:t>消费者行为分析</w:t>
                  </w:r>
                  <w:r>
                    <w:rPr>
                      <w:rFonts w:hint="eastAsia"/>
                    </w:rPr>
                    <w:t xml:space="preserve">     </w:t>
                  </w:r>
                  <w:r>
                    <w:rPr>
                      <w:rFonts w:hint="eastAsia" w:ascii="宋体" w:hAnsi="宋体" w:cs="宋体"/>
                      <w:szCs w:val="21"/>
                    </w:rPr>
                    <w:t>市场调研与分析</w:t>
                  </w:r>
                  <w:r>
                    <w:rPr>
                      <w:rFonts w:hint="eastAsia"/>
                    </w:rPr>
                    <w:t xml:space="preserve">  </w:t>
                  </w:r>
                  <w:r>
                    <w:rPr>
                      <w:rFonts w:hint="eastAsia"/>
                      <w:lang w:val="en-US" w:eastAsia="zh-CN"/>
                    </w:rPr>
                    <w:t xml:space="preserve">  </w:t>
                  </w:r>
                  <w:r>
                    <w:rPr>
                      <w:rFonts w:hint="eastAsia" w:ascii="宋体" w:hAnsi="宋体" w:cs="宋体"/>
                      <w:szCs w:val="21"/>
                    </w:rPr>
                    <w:t>市场营销</w:t>
                  </w:r>
                  <w:r>
                    <w:rPr>
                      <w:rFonts w:hint="eastAsia" w:ascii="宋体" w:hAnsi="宋体" w:cs="宋体"/>
                      <w:szCs w:val="21"/>
                      <w:lang w:val="en-US" w:eastAsia="zh-CN"/>
                    </w:rPr>
                    <w:t>学</w:t>
                  </w:r>
                  <w:r>
                    <w:rPr>
                      <w:rFonts w:hint="eastAsia"/>
                    </w:rPr>
                    <w:t xml:space="preserve">   </w:t>
                  </w:r>
                  <w:r>
                    <w:rPr>
                      <w:rFonts w:hint="eastAsia" w:ascii="宋体" w:hAnsi="宋体" w:cs="宋体"/>
                      <w:szCs w:val="21"/>
                    </w:rPr>
                    <w:t>电子商务物流</w:t>
                  </w:r>
                  <w:r>
                    <w:rPr>
                      <w:rFonts w:hint="eastAsia" w:ascii="宋体" w:hAnsi="宋体" w:cs="宋体"/>
                      <w:szCs w:val="21"/>
                      <w:lang w:val="en-US" w:eastAsia="zh-CN"/>
                    </w:rPr>
                    <w:t xml:space="preserve">    </w:t>
                  </w:r>
                  <w:r>
                    <w:rPr>
                      <w:rFonts w:hint="eastAsia" w:ascii="宋体" w:hAnsi="宋体" w:cs="宋体"/>
                      <w:szCs w:val="21"/>
                    </w:rPr>
                    <w:t>电子商务法律法规</w:t>
                  </w:r>
                  <w:r>
                    <w:rPr>
                      <w:rFonts w:hint="eastAsia"/>
                    </w:rPr>
                    <w:t xml:space="preserve">    </w:t>
                  </w:r>
                  <w:r>
                    <w:rPr>
                      <w:rFonts w:hint="eastAsia"/>
                      <w:lang w:val="en-US" w:eastAsia="zh-CN"/>
                    </w:rPr>
                    <w:t xml:space="preserve"> </w:t>
                  </w:r>
                  <w:r>
                    <w:rPr>
                      <w:rFonts w:hint="eastAsia"/>
                    </w:rPr>
                    <w:t>电子商务数据分析与应用</w:t>
                  </w:r>
                </w:p>
                <w:p/>
              </w:txbxContent>
            </v:textbox>
          </v:rect>
        </w:pict>
      </w:r>
    </w:p>
    <w:p>
      <w:pPr>
        <w:spacing w:line="360" w:lineRule="auto"/>
        <w:rPr>
          <w:rFonts w:eastAsia="黑体"/>
          <w:b/>
          <w:bCs/>
          <w:sz w:val="24"/>
        </w:rPr>
      </w:pPr>
      <w:r>
        <w:rPr>
          <w:sz w:val="20"/>
        </w:rPr>
        <w:pict>
          <v:line id="直接连接符 35" o:spid="_x0000_s1027" o:spt="20" style="position:absolute;left:0pt;margin-left:44pt;margin-top:2.5pt;height:0pt;width:27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">
            <v:path arrowok="t"/>
            <v:fill focussize="0,0"/>
            <v:stroke endarrow="block"/>
            <v:imagedata o:title=""/>
            <o:lock v:ext="edit"/>
          </v:line>
        </w:pict>
      </w:r>
    </w:p>
    <w:p>
      <w:pPr>
        <w:spacing w:line="360" w:lineRule="auto"/>
        <w:rPr>
          <w:rFonts w:eastAsia="黑体"/>
          <w:b/>
          <w:bCs/>
          <w:sz w:val="24"/>
        </w:rPr>
      </w:pPr>
      <w:r>
        <w:rPr>
          <w:sz w:val="20"/>
        </w:rPr>
        <w:pict>
          <v:line id="直接连接符 117" o:spid="_x0000_s1039" o:spt="20" style="position:absolute;left:0pt;margin-left:226.3pt;margin-top:22.8pt;height:15.6pt;width:0.05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">
            <v:path arrowok="t"/>
            <v:fill focussize="0,0"/>
            <v:stroke endarrow="block"/>
            <v:imagedata o:title=""/>
            <o:lock v:ext="edit"/>
          </v:line>
        </w:pict>
      </w:r>
    </w:p>
    <w:p>
      <w:pPr>
        <w:spacing w:line="360" w:lineRule="auto"/>
        <w:rPr>
          <w:rFonts w:eastAsia="黑体"/>
          <w:b/>
          <w:bCs/>
          <w:sz w:val="24"/>
        </w:rPr>
      </w:pPr>
      <w:r>
        <w:rPr>
          <w:rFonts w:eastAsia="黑体"/>
          <w:b/>
          <w:bCs/>
          <w:sz w:val="20"/>
        </w:rPr>
        <w:pict>
          <v:line id="直接连接符 60" o:spid="_x0000_s1041" o:spt="20" style="position:absolute;left:0pt;margin-left:399.5pt;margin-top:1.05pt;height:15.6pt;width:0.05pt;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">
            <v:path arrowok="t"/>
            <v:fill focussize="0,0"/>
            <v:stroke endarrow="block"/>
            <v:imagedata o:title=""/>
            <o:lock v:ext="edit"/>
          </v:line>
        </w:pict>
      </w:r>
      <w:r>
        <w:rPr>
          <w:sz w:val="20"/>
        </w:rPr>
        <w:pict>
          <v:line id="直接连接符 61" o:spid="_x0000_s1040" o:spt="20" style="position:absolute;left:0pt;margin-left:310.55pt;margin-top:1.9pt;height:15.6pt;width:0.05pt;z-index:251672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">
            <v:path arrowok="t"/>
            <v:fill focussize="0,0"/>
            <v:stroke endarrow="block"/>
            <v:imagedata o:title=""/>
            <o:lock v:ext="edit"/>
          </v:line>
        </w:pict>
      </w:r>
      <w:r>
        <w:rPr>
          <w:sz w:val="20"/>
        </w:rPr>
        <w:pict>
          <v:line id="直接连接符 116" o:spid="_x0000_s1038" o:spt="20" style="position:absolute;left:0pt;margin-left:145.5pt;margin-top:0.9pt;height:15.6pt;width:0.05pt;z-index:251670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">
            <v:path arrowok="t"/>
            <v:fill focussize="0,0"/>
            <v:stroke endarrow="block"/>
            <v:imagedata o:title=""/>
            <o:lock v:ext="edit"/>
          </v:line>
        </w:pict>
      </w:r>
      <w:r>
        <w:rPr>
          <w:sz w:val="20"/>
        </w:rPr>
        <w:pict>
          <v:line id="直接连接符 62" o:spid="_x0000_s1037" o:spt="20" style="position:absolute;left:0pt;margin-left:92.25pt;margin-top:0.9pt;height:15.6pt;width:0.05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">
            <v:path arrowok="t"/>
            <v:fill focussize="0,0"/>
            <v:stroke endarrow="block"/>
            <v:imagedata o:title=""/>
            <o:lock v:ext="edit"/>
          </v:line>
        </w:pict>
      </w:r>
    </w:p>
    <w:p>
      <w:pPr>
        <w:spacing w:line="360" w:lineRule="auto"/>
        <w:rPr>
          <w:rFonts w:eastAsia="黑体"/>
          <w:b/>
          <w:bCs/>
          <w:sz w:val="24"/>
        </w:rPr>
      </w:pPr>
      <w:r>
        <w:rPr>
          <w:rFonts w:eastAsia="黑体"/>
          <w:b/>
          <w:bCs/>
          <w:sz w:val="20"/>
        </w:rPr>
        <w:pict>
          <v:rect id="矩形 63" o:spid="_x0000_s1036" o:spt="1" style="position:absolute;left:0pt;margin-left:369.95pt;margin-top:4.05pt;height:86.45pt;width:64.1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">
            <v:path/>
            <v:fill focussize="0,0"/>
            <v:stroke/>
            <v:imagedata o:title=""/>
            <o:lock v:ext="edit"/>
            <v:textbox>
              <w:txbxContent>
                <w:p>
                  <w:r>
                    <w:rPr>
                      <w:rFonts w:hint="eastAsia"/>
                    </w:rPr>
                    <w:t>英</w:t>
                  </w:r>
                  <w:r>
                    <w:rPr>
                      <w:rFonts w:hint="eastAsia"/>
                      <w:lang w:val="en-US" w:eastAsia="zh-CN"/>
                    </w:rPr>
                    <w:t>语</w:t>
                  </w:r>
                  <w:r>
                    <w:rPr>
                      <w:rFonts w:hint="eastAsia"/>
                    </w:rPr>
                    <w:t>等级证书：</w:t>
                  </w:r>
                </w:p>
                <w:p>
                  <w:r>
                    <w:rPr>
                      <w:rFonts w:hint="eastAsia"/>
                    </w:rPr>
                    <w:t>大学英语</w:t>
                  </w:r>
                </w:p>
              </w:txbxContent>
            </v:textbox>
          </v:rect>
        </w:pict>
      </w:r>
      <w:r>
        <w:rPr>
          <w:rFonts w:eastAsia="黑体"/>
          <w:b/>
          <w:bCs/>
          <w:sz w:val="24"/>
        </w:rPr>
        <w:pict>
          <v:rect id="矩形 64" o:spid="_x0000_s1034" o:spt="1" style="position:absolute;left:0pt;margin-left:272.35pt;margin-top:4.25pt;height:87.4pt;width:97.1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">
            <v:path/>
            <v:fill focussize="0,0"/>
            <v:stroke/>
            <v:imagedata o:title=""/>
            <o:lock v:ext="edit"/>
            <v:textbox>
              <w:txbxContent>
                <w:p>
                  <w:r>
                    <w:rPr>
                      <w:rFonts w:hint="eastAsia"/>
                    </w:rPr>
                    <w:t>计算机等级证书：</w:t>
                  </w:r>
                </w:p>
                <w:p>
                  <w:r>
                    <w:rPr>
                      <w:rFonts w:hint="eastAsia"/>
                    </w:rPr>
                    <w:t>计算机应用基础</w:t>
                  </w:r>
                </w:p>
                <w:p>
                  <w:r>
                    <w:rPr>
                      <w:rFonts w:hint="eastAsia"/>
                    </w:rPr>
                    <w:t>办公自动化实训</w:t>
                  </w:r>
                </w:p>
              </w:txbxContent>
            </v:textbox>
          </v:rect>
        </w:pict>
      </w:r>
      <w:r>
        <w:rPr>
          <w:rFonts w:eastAsia="黑体"/>
          <w:b/>
          <w:bCs/>
          <w:sz w:val="24"/>
        </w:rPr>
        <w:pict>
          <v:rect id="矩形 65" o:spid="_x0000_s1032" o:spt="1" style="position:absolute;left:0pt;margin-left:66.95pt;margin-top:4.25pt;height:86.4pt;width:113.4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">
            <v:path/>
            <v:fill focussize="0,0"/>
            <v:stroke/>
            <v:imagedata o:title=""/>
            <o:lock v:ext="edit"/>
            <v:textbox>
              <w:txbxContent>
                <w:p>
                  <w:r>
                    <w:rPr>
                      <w:rFonts w:ascii="宋体" w:hAnsi="宋体"/>
                      <w:szCs w:val="21"/>
                    </w:rPr>
                    <w:t>电子商务师</w:t>
                  </w:r>
                  <w:r>
                    <w:rPr>
                      <w:rFonts w:hint="eastAsia" w:ascii="宋体" w:hAnsi="宋体"/>
                      <w:szCs w:val="21"/>
                      <w:lang w:val="en-US" w:eastAsia="zh-CN"/>
                    </w:rPr>
                    <w:t>证书</w:t>
                  </w:r>
                  <w:r>
                    <w:rPr>
                      <w:rFonts w:hint="eastAsia"/>
                    </w:rPr>
                    <w:t>：</w:t>
                  </w:r>
                </w:p>
                <w:p>
                  <w:pPr>
                    <w:rPr>
                      <w:rFonts w:hint="eastAsia"/>
                    </w:rPr>
                  </w:pPr>
                  <w:r>
                    <w:rPr>
                      <w:rFonts w:hint="eastAsia"/>
                    </w:rPr>
                    <w:t>电子商务概论</w:t>
                  </w:r>
                </w:p>
                <w:p>
                  <w:r>
                    <w:rPr>
                      <w:rFonts w:hint="eastAsia"/>
                    </w:rPr>
                    <w:t>电子数据交换</w:t>
                  </w:r>
                </w:p>
                <w:p>
                  <w:r>
                    <w:rPr>
                      <w:rFonts w:hint="eastAsia"/>
                    </w:rPr>
                    <w:t>商务网站的策划与建立</w:t>
                  </w:r>
                </w:p>
              </w:txbxContent>
            </v:textbox>
          </v:rect>
        </w:pict>
      </w:r>
      <w:r>
        <w:rPr>
          <w:rFonts w:eastAsia="黑体"/>
          <w:b/>
          <w:bCs/>
          <w:sz w:val="24"/>
        </w:rPr>
        <w:pict>
          <v:rect id="矩形 66" o:spid="_x0000_s1033" o:spt="1" style="position:absolute;left:0pt;margin-left:180.9pt;margin-top:4.25pt;height:86.95pt;width:91.9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">
            <v:path/>
            <v:fill focussize="0,0"/>
            <v:stroke/>
            <v:imagedata o:title=""/>
            <o:lock v:ext="edit"/>
            <v:textbox>
              <w:txbxContent>
                <w:p>
                  <w:pPr>
                    <w:rPr>
                      <w:rFonts w:hint="eastAsia"/>
                      <w:lang w:val="en-US" w:eastAsia="zh-CN"/>
                    </w:rPr>
                  </w:pPr>
                  <w:r>
                    <w:rPr>
                      <w:rFonts w:hint="eastAsia"/>
                      <w:lang w:val="en-US" w:eastAsia="zh-CN"/>
                    </w:rPr>
                    <w:t>物流师证书：</w:t>
                  </w:r>
                </w:p>
                <w:p>
                  <w:pPr>
                    <w:jc w:val="left"/>
                    <w:rPr>
                      <w:rFonts w:hint="eastAsia" w:eastAsia="宋体"/>
                      <w:lang w:eastAsia="zh-CN"/>
                    </w:rPr>
                  </w:pPr>
                  <w:r>
                    <w:rPr>
                      <w:rFonts w:hint="eastAsia"/>
                      <w:lang w:eastAsia="zh-CN"/>
                    </w:rPr>
                    <w:t>物流基础理论</w:t>
                  </w:r>
                  <w:r>
                    <w:rPr>
                      <w:rFonts w:hint="eastAsia"/>
                      <w:lang w:val="en-US" w:eastAsia="zh-CN"/>
                    </w:rPr>
                    <w:t>、职业道德</w:t>
                  </w:r>
                </w:p>
              </w:txbxContent>
            </v:textbox>
          </v:rect>
        </w:pict>
      </w:r>
    </w:p>
    <w:p>
      <w:pPr>
        <w:spacing w:line="360" w:lineRule="auto"/>
        <w:rPr>
          <w:rFonts w:eastAsia="黑体"/>
          <w:b/>
          <w:kern w:val="24"/>
          <w:sz w:val="24"/>
        </w:rPr>
      </w:pPr>
      <w:r>
        <w:rPr>
          <w:rFonts w:eastAsia="黑体"/>
          <w:b/>
          <w:bCs/>
          <w:sz w:val="20"/>
        </w:rPr>
        <w:pict>
          <v:rect id="矩形 67" o:spid="_x0000_s1031" o:spt="1" style="position:absolute;left:0pt;margin-left:-8.35pt;margin-top:7.6pt;height:40.5pt;width:59.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">
            <v:path/>
            <v:fill focussize="0,0"/>
            <v:stroke/>
            <v:imagedata o:title=""/>
            <o:lock v:ext="edit"/>
            <v:textbox>
              <w:txbxContent>
                <w:p>
                  <w:pPr>
                    <w:jc w:val="center"/>
                  </w:pPr>
                  <w:r>
                    <w:rPr>
                      <w:rFonts w:hint="eastAsia"/>
                    </w:rPr>
                    <w:t>职业考证课程</w:t>
                  </w:r>
                </w:p>
              </w:txbxContent>
            </v:textbox>
          </v:rect>
        </w:pict>
      </w:r>
    </w:p>
    <w:p>
      <w:pPr>
        <w:spacing w:line="360" w:lineRule="auto"/>
        <w:rPr>
          <w:rFonts w:eastAsia="黑体"/>
          <w:b/>
          <w:kern w:val="24"/>
          <w:sz w:val="24"/>
        </w:rPr>
      </w:pPr>
      <w:r>
        <w:rPr>
          <w:sz w:val="20"/>
        </w:rPr>
        <w:pict>
          <v:line id="_x0000_s1062" o:spid="_x0000_s1062" o:spt="20" style="position:absolute;left:0pt;margin-left:39.8pt;margin-top:5.6pt;height:0pt;width:27pt;z-index:2516951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">
            <v:path arrowok="t"/>
            <v:fill focussize="0,0"/>
            <v:stroke endarrow="block"/>
            <v:imagedata o:title=""/>
            <o:lock v:ext="edit"/>
          </v:line>
        </w:pict>
      </w:r>
    </w:p>
    <w:p>
      <w:pPr>
        <w:spacing w:line="360" w:lineRule="auto"/>
        <w:rPr>
          <w:rFonts w:eastAsia="黑体"/>
          <w:b/>
          <w:kern w:val="24"/>
          <w:sz w:val="24"/>
        </w:rPr>
      </w:pPr>
    </w:p>
    <w:p>
      <w:pPr>
        <w:spacing w:line="360" w:lineRule="auto"/>
        <w:rPr>
          <w:rFonts w:eastAsia="黑体"/>
          <w:b/>
          <w:kern w:val="24"/>
          <w:sz w:val="24"/>
        </w:rPr>
      </w:pPr>
      <w:r>
        <w:rPr>
          <w:rFonts w:eastAsia="黑体"/>
          <w:b/>
          <w:kern w:val="24"/>
          <w:sz w:val="24"/>
        </w:rPr>
        <w:pict>
          <v:line id="直接连接符 69" o:spid="_x0000_s1045" o:spt="20" style="position:absolute;left:0pt;margin-left:254.9pt;margin-top:11.15pt;height:31.2pt;width:0.05pt;z-index:251677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">
            <v:path arrowok="t"/>
            <v:fill focussize="0,0"/>
            <v:stroke endarrow="block"/>
            <v:imagedata o:title=""/>
            <o:lock v:ext="edit"/>
          </v:line>
        </w:pict>
      </w:r>
    </w:p>
    <w:p>
      <w:pPr>
        <w:spacing w:line="360" w:lineRule="auto"/>
        <w:rPr>
          <w:rFonts w:eastAsia="黑体"/>
          <w:b/>
          <w:kern w:val="24"/>
          <w:sz w:val="24"/>
        </w:rPr>
      </w:pPr>
      <w:r>
        <w:rPr>
          <w:rFonts w:eastAsia="黑体"/>
          <w:b/>
          <w:kern w:val="24"/>
          <w:sz w:val="24"/>
        </w:rPr>
        <w:pict>
          <v:line id="直接连接符 70" o:spid="_x0000_s1042" o:spt="20" style="position:absolute;left:0pt;margin-left:72.9pt;margin-top:4.9pt;height:0.5pt;width:352.5pt;z-index:251674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">
            <v:path arrowok="t"/>
            <v:fill focussize="0,0"/>
            <v:stroke/>
            <v:imagedata o:title=""/>
            <o:lock v:ext="edit"/>
          </v:line>
        </w:pict>
      </w:r>
      <w:r>
        <w:rPr>
          <w:rFonts w:eastAsia="黑体"/>
          <w:b/>
          <w:kern w:val="24"/>
          <w:sz w:val="24"/>
        </w:rPr>
        <w:pict>
          <v:line id="直接连接符 71" o:spid="_x0000_s1043" o:spt="20" style="position:absolute;left:0pt;margin-left:73.8pt;margin-top:6.1pt;height:15.6pt;width:0.05pt;z-index:251675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">
            <v:path arrowok="t"/>
            <v:fill focussize="0,0"/>
            <v:stroke endarrow="block"/>
            <v:imagedata o:title=""/>
            <o:lock v:ext="edit"/>
          </v:line>
        </w:pict>
      </w:r>
      <w:r>
        <w:rPr>
          <w:rFonts w:eastAsia="黑体"/>
          <w:b/>
          <w:bCs/>
          <w:sz w:val="24"/>
        </w:rPr>
        <w:pict>
          <v:rect id="矩形 72" o:spid="_x0000_s1049" o:spt="1" style="position:absolute;left:0pt;margin-left:59.6pt;margin-top:21.5pt;height:45.35pt;width:374.9pt;z-index:2516817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">
            <v:path/>
            <v:fill focussize="0,0"/>
            <v:stroke/>
            <v:imagedata o:title=""/>
            <o:lock v:ext="edit"/>
            <v:textbox>
              <w:txbxContent>
                <w:p>
                  <w:r>
                    <w:rPr>
                      <w:rFonts w:hint="eastAsia"/>
                    </w:rPr>
                    <w:t>思想道德修养与法律基础  毛、邓、三概论     体育与健康   基础英语             大学生职业发展与就业指导  大学生心理健康教育   禁毒防艾   形势与政策</w:t>
                  </w:r>
                </w:p>
                <w:p/>
              </w:txbxContent>
            </v:textbox>
          </v:rect>
        </w:pict>
      </w:r>
      <w:r>
        <w:rPr>
          <w:rFonts w:eastAsia="黑体"/>
          <w:b/>
          <w:kern w:val="24"/>
          <w:sz w:val="24"/>
        </w:rPr>
        <w:pict>
          <v:line id="直接连接符 73" o:spid="_x0000_s1044" o:spt="20" style="position:absolute;left:0pt;margin-left:424.75pt;margin-top:4.85pt;height:15.6pt;width:0.05pt;z-index:2516766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">
            <v:path arrowok="t"/>
            <v:fill focussize="0,0"/>
            <v:stroke endarrow="block"/>
            <v:imagedata o:title=""/>
            <o:lock v:ext="edit"/>
          </v:line>
        </w:pict>
      </w:r>
      <w:r>
        <w:rPr>
          <w:rFonts w:eastAsia="黑体"/>
          <w:b/>
          <w:kern w:val="24"/>
          <w:sz w:val="24"/>
        </w:rPr>
        <w:pict>
          <v:line id="直接连接符 74" o:spid="_x0000_s1047" o:spt="20" style="position:absolute;left:0pt;margin-left:329pt;margin-top:4.2pt;height:15.6pt;width:0.05pt;z-index:2516797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">
            <v:path arrowok="t"/>
            <v:fill focussize="0,0"/>
            <v:stroke endarrow="block"/>
            <v:imagedata o:title=""/>
            <o:lock v:ext="edit"/>
          </v:line>
        </w:pict>
      </w:r>
      <w:r>
        <w:rPr>
          <w:rFonts w:eastAsia="黑体"/>
          <w:b/>
          <w:kern w:val="24"/>
          <w:sz w:val="24"/>
        </w:rPr>
        <w:pict>
          <v:line id="直接连接符 75" o:spid="_x0000_s1046" o:spt="20" style="position:absolute;left:0pt;margin-left:177pt;margin-top:5.1pt;height:15.6pt;width:0.05pt;z-index:2516787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">
            <v:path arrowok="t"/>
            <v:fill focussize="0,0"/>
            <v:stroke endarrow="block"/>
            <v:imagedata o:title=""/>
            <o:lock v:ext="edit"/>
          </v:line>
        </w:pict>
      </w:r>
    </w:p>
    <w:p>
      <w:pPr>
        <w:spacing w:line="360" w:lineRule="auto"/>
        <w:rPr>
          <w:kern w:val="24"/>
        </w:rPr>
      </w:pPr>
      <w:r>
        <w:rPr>
          <w:rFonts w:eastAsia="黑体"/>
          <w:b/>
          <w:kern w:val="24"/>
          <w:sz w:val="24"/>
        </w:rPr>
        <w:pict>
          <v:rect id="矩形 76" o:spid="_x0000_s1035" o:spt="1" style="position:absolute;left:0pt;margin-left:-10.25pt;margin-top:5.35pt;height:36.75pt;width:60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">
            <v:path/>
            <v:fill focussize="0,0"/>
            <v:stroke/>
            <v:imagedata o:title=""/>
            <o:lock v:ext="edit"/>
            <v:textbox>
              <w:txbxContent>
                <w:p>
                  <w:pPr>
                    <w:jc w:val="center"/>
                  </w:pPr>
                  <w:r>
                    <w:rPr>
                      <w:rFonts w:hint="eastAsia"/>
                    </w:rPr>
                    <w:t>职业素质课程</w:t>
                  </w:r>
                </w:p>
              </w:txbxContent>
            </v:textbox>
          </v:rect>
        </w:pict>
      </w:r>
    </w:p>
    <w:p>
      <w:pPr>
        <w:spacing w:line="360" w:lineRule="auto"/>
        <w:rPr>
          <w:rFonts w:eastAsia="黑体"/>
          <w:b/>
          <w:kern w:val="24"/>
          <w:sz w:val="24"/>
        </w:rPr>
      </w:pPr>
      <w:r>
        <w:rPr>
          <w:rFonts w:eastAsia="黑体"/>
          <w:b/>
          <w:bCs/>
          <w:sz w:val="24"/>
        </w:rPr>
        <w:pict>
          <v:line id="直接连接符 77" o:spid="_x0000_s1048" o:spt="20" style="position:absolute;left:0pt;margin-left:32.75pt;margin-top:1.05pt;height:0pt;width:27pt;z-index:2516807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">
            <v:path arrowok="t"/>
            <v:fill focussize="0,0"/>
            <v:stroke endarrow="block"/>
            <v:imagedata o:title=""/>
            <o:lock v:ext="edit"/>
          </v:line>
        </w:pict>
      </w:r>
    </w:p>
    <w:p>
      <w:pPr>
        <w:spacing w:line="360" w:lineRule="auto"/>
        <w:rPr>
          <w:rFonts w:eastAsia="黑体"/>
          <w:b/>
          <w:kern w:val="24"/>
          <w:sz w:val="24"/>
        </w:rPr>
      </w:pPr>
      <w:r>
        <w:rPr>
          <w:rFonts w:eastAsia="黑体"/>
          <w:b/>
          <w:kern w:val="24"/>
          <w:sz w:val="24"/>
        </w:rPr>
        <w:pict>
          <v:line id="直接连接符 78" o:spid="_x0000_s1060" o:spt="20" style="position:absolute;left:0pt;margin-left:191.8pt;margin-top:16.15pt;height:15.6pt;width:0.05pt;z-index:2516930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">
            <v:path arrowok="t"/>
            <v:fill focussize="0,0"/>
            <v:stroke endarrow="block"/>
            <v:imagedata o:title=""/>
            <o:lock v:ext="edit"/>
          </v:line>
        </w:pict>
      </w:r>
      <w:r>
        <w:rPr>
          <w:rFonts w:eastAsia="黑体"/>
          <w:b/>
          <w:kern w:val="24"/>
          <w:sz w:val="24"/>
        </w:rPr>
        <w:pict>
          <v:line id="直接连接符 79" o:spid="_x0000_s1059" o:spt="20" style="position:absolute;left:0pt;margin-left:65.3pt;margin-top:18.55pt;height:15.6pt;width:0.05pt;z-index:2516920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">
            <v:path arrowok="t"/>
            <v:fill focussize="0,0"/>
            <v:stroke endarrow="block"/>
            <v:imagedata o:title=""/>
            <o:lock v:ext="edit"/>
          </v:line>
        </w:pict>
      </w:r>
      <w:r>
        <w:rPr>
          <w:rFonts w:eastAsia="黑体"/>
          <w:b/>
          <w:bCs/>
          <w:sz w:val="20"/>
        </w:rPr>
        <w:pict>
          <v:line id="直接连接符 80" o:spid="_x0000_s1050" o:spt="20" style="position:absolute;left:0pt;margin-left:414.75pt;margin-top:18pt;height:15.6pt;width:0.05pt;z-index:2516828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">
            <v:path arrowok="t"/>
            <v:fill focussize="0,0"/>
            <v:stroke endarrow="block"/>
            <v:imagedata o:title=""/>
            <o:lock v:ext="edit"/>
          </v:line>
        </w:pict>
      </w:r>
      <w:r>
        <w:rPr>
          <w:rFonts w:eastAsia="黑体"/>
          <w:b/>
          <w:kern w:val="24"/>
          <w:sz w:val="24"/>
        </w:rPr>
        <w:pict>
          <v:line id="直接连接符 81" o:spid="_x0000_s1061" o:spt="20" style="position:absolute;left:0pt;margin-left:324.05pt;margin-top:18.4pt;height:15.6pt;width:0.05pt;z-index:2516940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">
            <v:path arrowok="t"/>
            <v:fill focussize="0,0"/>
            <v:stroke endarrow="block"/>
            <v:imagedata o:title=""/>
            <o:lock v:ext="edit"/>
          </v:line>
        </w:pict>
      </w:r>
      <w:r>
        <w:rPr>
          <w:rFonts w:eastAsia="黑体"/>
          <w:b/>
          <w:kern w:val="24"/>
          <w:sz w:val="24"/>
        </w:rPr>
        <w:pict>
          <v:line id="直接连接符 82" o:spid="_x0000_s1057" o:spt="20" style="position:absolute;left:0pt;margin-left:64.5pt;margin-top:16pt;height:0pt;width:351pt;z-index:2516899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">
            <v:path arrowok="t"/>
            <v:fill focussize="0,0"/>
            <v:stroke/>
            <v:imagedata o:title=""/>
            <o:lock v:ext="edit"/>
          </v:line>
        </w:pict>
      </w:r>
      <w:r>
        <w:rPr>
          <w:rFonts w:eastAsia="黑体"/>
          <w:b/>
          <w:bCs/>
          <w:sz w:val="20"/>
        </w:rPr>
        <w:pict>
          <v:line id="直接连接符 83" o:spid="_x0000_s1058" o:spt="20" style="position:absolute;left:0pt;margin-left:253.35pt;margin-top:2.05pt;height:31.2pt;width:0.05pt;z-index:2516910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">
            <v:path arrowok="t"/>
            <v:fill focussize="0,0"/>
            <v:stroke endarrow="block"/>
            <v:imagedata o:title=""/>
            <o:lock v:ext="edit"/>
          </v:line>
        </w:pict>
      </w:r>
    </w:p>
    <w:p>
      <w:pPr>
        <w:spacing w:line="360" w:lineRule="auto"/>
        <w:rPr>
          <w:rFonts w:eastAsia="黑体"/>
          <w:b/>
          <w:kern w:val="24"/>
          <w:sz w:val="24"/>
        </w:rPr>
      </w:pPr>
      <w:r>
        <w:rPr>
          <w:rFonts w:eastAsia="黑体"/>
          <w:b/>
          <w:kern w:val="24"/>
          <w:sz w:val="24"/>
        </w:rPr>
        <w:pict>
          <v:rect id="矩形 88" o:spid="_x0000_s1054" o:spt="1" style="position:absolute;left:0pt;margin-left:166.8pt;margin-top:15.1pt;height:103pt;width:91.95pt;z-index:2516869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">
            <v:path/>
            <v:fill focussize="0,0"/>
            <v:stroke/>
            <v:imagedata o:title=""/>
            <o:lock v:ext="edit"/>
            <v:textbox>
              <w:txbxContent>
                <w:p>
                  <w:r>
                    <w:rPr>
                      <w:rFonts w:hint="eastAsia"/>
                    </w:rPr>
                    <w:t>职业基础能力：</w:t>
                  </w:r>
                </w:p>
                <w:p>
                  <w:r>
                    <w:rPr>
                      <w:rFonts w:hint="eastAsia" w:ascii="宋体" w:hAnsi="宋体"/>
                      <w:szCs w:val="21"/>
                    </w:rPr>
                    <w:t>品牌策划与管理物联网基础</w:t>
                  </w:r>
                </w:p>
                <w:p>
                  <w:r>
                    <w:rPr>
                      <w:rFonts w:hint="eastAsia" w:ascii="宋体" w:hAnsi="宋体"/>
                      <w:szCs w:val="21"/>
                    </w:rPr>
                    <w:t>数据库基础</w:t>
                  </w:r>
                </w:p>
                <w:p>
                  <w:pPr>
                    <w:rPr>
                      <w:rFonts w:hint="eastAsia"/>
                    </w:rPr>
                  </w:pPr>
                  <w:r>
                    <w:rPr>
                      <w:rFonts w:hint="eastAsia"/>
                    </w:rPr>
                    <w:t>管理学基础</w:t>
                  </w:r>
                </w:p>
                <w:p>
                  <w:pPr>
                    <w:rPr>
                      <w:rFonts w:hint="eastAsia"/>
                    </w:rPr>
                  </w:pPr>
                  <w:r>
                    <w:rPr>
                      <w:rFonts w:hint="eastAsia" w:ascii="宋体" w:hAnsi="宋体"/>
                      <w:szCs w:val="21"/>
                    </w:rPr>
                    <w:t>图形图像处理</w:t>
                  </w:r>
                </w:p>
              </w:txbxContent>
            </v:textbox>
          </v:rect>
        </w:pict>
      </w:r>
      <w:r>
        <w:rPr>
          <w:rFonts w:eastAsia="黑体"/>
          <w:b/>
          <w:kern w:val="24"/>
          <w:sz w:val="24"/>
        </w:rPr>
        <w:pict>
          <v:rect id="矩形 87" o:spid="_x0000_s1053" o:spt="1" style="position:absolute;left:0pt;margin-left:61.85pt;margin-top:15.1pt;height:102pt;width:103.85pt;z-index:2516858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">
            <v:path/>
            <v:fill focussize="0,0"/>
            <v:stroke/>
            <v:imagedata o:title=""/>
            <o:lock v:ext="edit"/>
            <v:textbox>
              <w:txbxContent>
                <w:p>
                  <w:pPr>
                    <w:rPr>
                      <w:rFonts w:hint="eastAsia" w:ascii="宋体" w:hAnsi="宋体"/>
                      <w:szCs w:val="21"/>
                    </w:rPr>
                  </w:pPr>
                  <w:r>
                    <w:rPr>
                      <w:rFonts w:hint="eastAsia"/>
                    </w:rPr>
                    <w:t>职业通用能力：</w:t>
                  </w:r>
                </w:p>
                <w:p>
                  <w:pPr>
                    <w:rPr>
                      <w:rFonts w:hint="eastAsia" w:ascii="宋体" w:hAnsi="宋体"/>
                      <w:szCs w:val="21"/>
                    </w:rPr>
                  </w:pPr>
                  <w:r>
                    <w:rPr>
                      <w:rFonts w:hint="eastAsia" w:ascii="宋体" w:hAnsi="宋体"/>
                      <w:szCs w:val="21"/>
                    </w:rPr>
                    <w:t>商务沟通</w:t>
                  </w:r>
                </w:p>
                <w:p>
                  <w:pPr>
                    <w:rPr>
                      <w:rFonts w:hint="eastAsia" w:ascii="宋体" w:hAnsi="宋体"/>
                      <w:szCs w:val="21"/>
                    </w:rPr>
                  </w:pPr>
                  <w:r>
                    <w:rPr>
                      <w:rFonts w:hint="eastAsia" w:ascii="宋体" w:hAnsi="宋体"/>
                      <w:szCs w:val="21"/>
                    </w:rPr>
                    <w:t>商务礼仪</w:t>
                  </w:r>
                </w:p>
                <w:p>
                  <w:pPr>
                    <w:rPr>
                      <w:rFonts w:hint="eastAsia" w:ascii="宋体" w:hAnsi="宋体"/>
                      <w:szCs w:val="21"/>
                    </w:rPr>
                  </w:pPr>
                  <w:r>
                    <w:rPr>
                      <w:rFonts w:hint="eastAsia" w:ascii="宋体" w:hAnsi="宋体"/>
                      <w:szCs w:val="21"/>
                    </w:rPr>
                    <w:t>程序设计基础</w:t>
                  </w:r>
                </w:p>
                <w:p>
                  <w:pPr>
                    <w:rPr>
                      <w:rFonts w:hint="eastAsia" w:ascii="宋体" w:hAnsi="宋体"/>
                      <w:szCs w:val="21"/>
                      <w:lang w:val="en-US" w:eastAsia="zh-CN"/>
                    </w:rPr>
                  </w:pPr>
                  <w:r>
                    <w:rPr>
                      <w:rFonts w:hint="eastAsia" w:ascii="宋体" w:hAnsi="宋体"/>
                      <w:szCs w:val="21"/>
                      <w:lang w:val="en-US" w:eastAsia="zh-CN"/>
                    </w:rPr>
                    <w:t>协调沟通</w:t>
                  </w:r>
                </w:p>
                <w:p>
                  <w:pPr>
                    <w:rPr>
                      <w:rFonts w:hint="default" w:ascii="宋体" w:hAnsi="宋体" w:eastAsia="宋体"/>
                      <w:szCs w:val="21"/>
                      <w:lang w:val="en-US" w:eastAsia="zh-CN"/>
                    </w:rPr>
                  </w:pPr>
                  <w:r>
                    <w:rPr>
                      <w:rFonts w:hint="eastAsia" w:ascii="宋体" w:hAnsi="宋体"/>
                      <w:szCs w:val="21"/>
                      <w:lang w:val="en-US" w:eastAsia="zh-CN"/>
                    </w:rPr>
                    <w:t>办公软件使用</w:t>
                  </w:r>
                </w:p>
              </w:txbxContent>
            </v:textbox>
          </v:rect>
        </w:pict>
      </w:r>
      <w:r>
        <w:rPr>
          <w:rFonts w:eastAsia="黑体"/>
          <w:b/>
          <w:kern w:val="24"/>
          <w:sz w:val="24"/>
        </w:rPr>
        <w:pict>
          <v:rect id="矩形 84" o:spid="_x0000_s1056" o:spt="1" style="position:absolute;left:0pt;margin-left:352.5pt;margin-top:14.95pt;height:104pt;width:87.7pt;z-index:2516889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">
            <v:path/>
            <v:fill focussize="0,0"/>
            <v:stroke/>
            <v:imagedata o:title=""/>
            <o:lock v:ext="edit"/>
            <v:textbox>
              <w:txbxContent>
                <w:p>
                  <w:r>
                    <w:rPr>
                      <w:rFonts w:hint="eastAsia"/>
                    </w:rPr>
                    <w:t>职业拓展能力：</w:t>
                  </w:r>
                </w:p>
                <w:p>
                  <w:r>
                    <w:rPr>
                      <w:rFonts w:hint="eastAsia"/>
                    </w:rPr>
                    <w:t>社会实践</w:t>
                  </w:r>
                </w:p>
                <w:p>
                  <w:pPr>
                    <w:rPr>
                      <w:rFonts w:hint="default" w:eastAsia="宋体"/>
                      <w:lang w:val="en-US" w:eastAsia="zh-CN"/>
                    </w:rPr>
                  </w:pPr>
                  <w:r>
                    <w:rPr>
                      <w:rFonts w:hint="eastAsia"/>
                      <w:lang w:val="en-US" w:eastAsia="zh-CN"/>
                    </w:rPr>
                    <w:t>在企工作</w:t>
                  </w:r>
                </w:p>
                <w:p>
                  <w:pPr>
                    <w:rPr>
                      <w:rFonts w:hint="eastAsia" w:eastAsia="宋体"/>
                      <w:lang w:eastAsia="zh-CN"/>
                    </w:rPr>
                  </w:pPr>
                  <w:r>
                    <w:rPr>
                      <w:rFonts w:hint="eastAsia"/>
                      <w:lang w:val="en-US" w:eastAsia="zh-CN"/>
                    </w:rPr>
                    <w:t>自行创业</w:t>
                  </w:r>
                </w:p>
                <w:p/>
              </w:txbxContent>
            </v:textbox>
          </v:rect>
        </w:pict>
      </w:r>
      <w:r>
        <w:rPr>
          <w:rFonts w:eastAsia="黑体"/>
          <w:b/>
          <w:kern w:val="24"/>
          <w:sz w:val="24"/>
        </w:rPr>
        <w:pict>
          <v:rect id="矩形 85" o:spid="_x0000_s1055" o:spt="1" style="position:absolute;left:0pt;margin-left:258.75pt;margin-top:15.1pt;height:103pt;width:104.4pt;z-index:2516879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">
            <v:path/>
            <v:fill focussize="0,0"/>
            <v:stroke/>
            <v:imagedata o:title=""/>
            <o:lock v:ext="edit"/>
            <v:textbox>
              <w:txbxContent>
                <w:p>
                  <w:r>
                    <w:rPr>
                      <w:rFonts w:hint="eastAsia"/>
                    </w:rPr>
                    <w:t>职业特色能力：</w:t>
                  </w:r>
                </w:p>
                <w:p>
                  <w:r>
                    <w:rPr>
                      <w:rFonts w:hint="eastAsia"/>
                      <w:lang w:val="en-US" w:eastAsia="zh-CN"/>
                    </w:rPr>
                    <w:t>办公</w:t>
                  </w:r>
                  <w:r>
                    <w:rPr>
                      <w:rFonts w:hint="eastAsia"/>
                    </w:rPr>
                    <w:t>软件应用</w:t>
                  </w:r>
                </w:p>
                <w:p>
                  <w:pPr>
                    <w:rPr>
                      <w:rFonts w:hint="eastAsia"/>
                      <w:lang w:val="en-US" w:eastAsia="zh-CN"/>
                    </w:rPr>
                  </w:pPr>
                  <w:r>
                    <w:rPr>
                      <w:rFonts w:hint="eastAsia"/>
                      <w:lang w:val="en-US" w:eastAsia="zh-CN"/>
                    </w:rPr>
                    <w:t>网站建设</w:t>
                  </w:r>
                </w:p>
                <w:p>
                  <w:pPr>
                    <w:rPr>
                      <w:rFonts w:hint="eastAsia"/>
                      <w:lang w:val="en-US" w:eastAsia="zh-CN"/>
                    </w:rPr>
                  </w:pPr>
                  <w:r>
                    <w:rPr>
                      <w:rFonts w:hint="eastAsia"/>
                      <w:lang w:val="en-US" w:eastAsia="zh-CN"/>
                    </w:rPr>
                    <w:t>网站推广</w:t>
                  </w:r>
                </w:p>
                <w:p>
                  <w:pPr>
                    <w:rPr>
                      <w:rFonts w:hint="eastAsia"/>
                    </w:rPr>
                  </w:pPr>
                  <w:r>
                    <w:rPr>
                      <w:rFonts w:hint="eastAsia" w:ascii="宋体" w:hAnsi="宋体"/>
                      <w:szCs w:val="21"/>
                    </w:rPr>
                    <w:t>新媒体营销</w:t>
                  </w:r>
                </w:p>
                <w:p>
                  <w:pPr>
                    <w:rPr>
                      <w:rFonts w:hint="default"/>
                      <w:lang w:val="en-US" w:eastAsia="zh-CN"/>
                    </w:rPr>
                  </w:pPr>
                </w:p>
              </w:txbxContent>
            </v:textbox>
          </v:rect>
        </w:pict>
      </w:r>
    </w:p>
    <w:p>
      <w:pPr>
        <w:spacing w:line="360" w:lineRule="auto"/>
        <w:rPr>
          <w:rFonts w:eastAsia="黑体"/>
          <w:b/>
          <w:kern w:val="24"/>
          <w:sz w:val="24"/>
        </w:rPr>
      </w:pPr>
      <w:r>
        <w:rPr>
          <w:sz w:val="24"/>
        </w:rPr>
        <w:pict>
          <v:rect id="矩形 86" o:spid="_x0000_s1051" o:spt="1" style="position:absolute;left:0pt;margin-left:-11.25pt;margin-top:15.6pt;height:39pt;width:63pt;z-index:2516838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">
            <v:path/>
            <v:fill focussize="0,0"/>
            <v:stroke/>
            <v:imagedata o:title=""/>
            <o:lock v:ext="edit"/>
            <v:textbox>
              <w:txbxContent>
                <w:p>
                  <w:pPr>
                    <w:ind w:left="210" w:hanging="210"/>
                  </w:pPr>
                  <w:r>
                    <w:rPr>
                      <w:rFonts w:hint="eastAsia"/>
                    </w:rPr>
                    <w:t>职业能力课程</w:t>
                  </w:r>
                </w:p>
              </w:txbxContent>
            </v:textbox>
          </v:rect>
        </w:pict>
      </w:r>
    </w:p>
    <w:p>
      <w:pPr>
        <w:spacing w:line="360" w:lineRule="auto"/>
        <w:rPr>
          <w:rFonts w:eastAsia="黑体"/>
          <w:b/>
          <w:kern w:val="24"/>
          <w:sz w:val="24"/>
        </w:rPr>
      </w:pPr>
      <w:r>
        <w:rPr>
          <w:sz w:val="24"/>
        </w:rPr>
        <w:pict>
          <v:line id="直接连接符 121" o:spid="_x0000_s1052" o:spt="20" style="position:absolute;left:0pt;margin-left:34.5pt;margin-top:12.8pt;height:0pt;width:27pt;z-index:2516848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">
            <v:path arrowok="t"/>
            <v:fill focussize="0,0"/>
            <v:stroke endarrow="block"/>
            <v:imagedata o:title=""/>
            <o:lock v:ext="edit"/>
          </v:line>
        </w:pict>
      </w:r>
    </w:p>
    <w:p>
      <w:pPr>
        <w:spacing w:line="360" w:lineRule="auto"/>
        <w:rPr>
          <w:sz w:val="24"/>
        </w:rPr>
      </w:pPr>
    </w:p>
    <w:p>
      <w:pPr>
        <w:spacing w:line="360" w:lineRule="auto"/>
        <w:jc w:val="center"/>
        <w:rPr>
          <w:sz w:val="24"/>
        </w:rPr>
      </w:pPr>
    </w:p>
    <w:p>
      <w:pPr>
        <w:spacing w:line="60" w:lineRule="auto"/>
        <w:rPr>
          <w:b/>
          <w:bCs/>
          <w:sz w:val="24"/>
          <w:szCs w:val="24"/>
        </w:rPr>
      </w:pPr>
    </w:p>
    <w:p>
      <w:pPr>
        <w:spacing w:line="60" w:lineRule="auto"/>
        <w:ind w:firstLine="422" w:firstLineChars="200"/>
        <w:outlineLvl w:val="0"/>
        <w:rPr>
          <w:b/>
          <w:bCs/>
          <w:szCs w:val="21"/>
        </w:rPr>
      </w:pPr>
      <w:bookmarkStart w:id="9" w:name="_Toc4793"/>
      <w:r>
        <w:rPr>
          <w:rFonts w:hint="eastAsia"/>
          <w:b/>
          <w:bCs/>
          <w:szCs w:val="21"/>
        </w:rPr>
        <w:t>九、职业课（主干课）简介：</w:t>
      </w:r>
      <w:bookmarkEnd w:id="9"/>
    </w:p>
    <w:p>
      <w:pPr>
        <w:spacing w:line="360" w:lineRule="auto"/>
        <w:ind w:firstLine="420" w:firstLineChars="200"/>
        <w:rPr>
          <w:szCs w:val="21"/>
        </w:rPr>
      </w:pPr>
      <w:r>
        <w:rPr>
          <w:rFonts w:hint="eastAsia"/>
          <w:szCs w:val="21"/>
        </w:rPr>
        <w:t>本专业主干和核心必修课程：</w:t>
      </w:r>
      <w:r>
        <w:rPr>
          <w:rFonts w:hint="eastAsia" w:ascii="宋体" w:hAnsi="宋体" w:cs="宋体"/>
          <w:szCs w:val="21"/>
          <w:lang w:val="en-US" w:eastAsia="zh-CN"/>
        </w:rPr>
        <w:t>电子商务概论</w:t>
      </w:r>
      <w:r>
        <w:rPr>
          <w:rFonts w:hint="eastAsia" w:ascii="宋体" w:hAnsi="宋体" w:cs="宋体"/>
          <w:szCs w:val="21"/>
        </w:rPr>
        <w:t>*、网络编辑*、</w:t>
      </w:r>
      <w:r>
        <w:rPr>
          <w:rFonts w:hint="eastAsia"/>
        </w:rPr>
        <w:t>网页设计与制作</w:t>
      </w:r>
      <w:r>
        <w:rPr>
          <w:rFonts w:hint="eastAsia" w:ascii="宋体" w:hAnsi="宋体" w:cs="宋体"/>
          <w:szCs w:val="21"/>
        </w:rPr>
        <w:t>*、网站营销与客户管理*、网站(店)运营*</w:t>
      </w:r>
      <w:r>
        <w:rPr>
          <w:rFonts w:hint="eastAsia" w:ascii="宋体" w:hAnsi="宋体" w:cs="宋体"/>
          <w:szCs w:val="21"/>
          <w:lang w:eastAsia="zh-CN"/>
        </w:rPr>
        <w:t>、</w:t>
      </w:r>
      <w:r>
        <w:rPr>
          <w:rFonts w:hint="eastAsia" w:ascii="宋体" w:hAnsi="宋体" w:cs="宋体"/>
          <w:szCs w:val="21"/>
        </w:rPr>
        <w:t>电子商务数据分析与应用*、</w:t>
      </w:r>
      <w:r>
        <w:rPr>
          <w:rFonts w:hint="eastAsia" w:ascii="宋体" w:hAnsi="宋体" w:cs="宋体"/>
          <w:szCs w:val="21"/>
          <w:lang w:eastAsia="zh-CN"/>
        </w:rPr>
        <w:t>市场调研与分析</w:t>
      </w:r>
      <w:r>
        <w:rPr>
          <w:rFonts w:hint="eastAsia" w:ascii="宋体" w:hAnsi="宋体" w:cs="宋体"/>
          <w:szCs w:val="21"/>
        </w:rPr>
        <w:t>*</w:t>
      </w:r>
      <w:r>
        <w:rPr>
          <w:rFonts w:hint="eastAsia" w:ascii="宋体" w:hAnsi="宋体" w:cs="宋体"/>
          <w:szCs w:val="21"/>
          <w:lang w:eastAsia="zh-CN"/>
        </w:rPr>
        <w:t>、电子商务物流</w:t>
      </w:r>
      <w:r>
        <w:rPr>
          <w:rFonts w:hint="eastAsia" w:ascii="宋体" w:hAnsi="宋体" w:cs="宋体"/>
          <w:szCs w:val="21"/>
        </w:rPr>
        <w:t>*。</w:t>
      </w:r>
      <w:r>
        <w:rPr>
          <w:rFonts w:hint="eastAsia"/>
          <w:szCs w:val="21"/>
        </w:rPr>
        <w:t>具体描述如下：</w:t>
      </w:r>
    </w:p>
    <w:p>
      <w:pPr>
        <w:numPr>
          <w:ilvl w:val="0"/>
          <w:numId w:val="0"/>
        </w:numPr>
        <w:adjustRightInd w:val="0"/>
        <w:snapToGrid w:val="0"/>
        <w:spacing w:line="360" w:lineRule="auto"/>
        <w:ind w:firstLine="422" w:firstLineChars="200"/>
        <w:jc w:val="left"/>
        <w:rPr>
          <w:rFonts w:hint="eastAsia" w:ascii="宋体" w:hAnsi="宋体" w:cs="宋体"/>
          <w:b/>
          <w:bCs/>
          <w:szCs w:val="21"/>
          <w:lang w:val="en-US" w:eastAsia="zh-CN"/>
        </w:rPr>
      </w:pPr>
      <w:r>
        <w:rPr>
          <w:rFonts w:hint="eastAsia"/>
          <w:b/>
          <w:bCs/>
          <w:szCs w:val="21"/>
        </w:rPr>
        <w:t>1、</w:t>
      </w:r>
      <w:r>
        <w:rPr>
          <w:rFonts w:hint="eastAsia"/>
          <w:b/>
          <w:bCs/>
          <w:szCs w:val="21"/>
          <w:lang w:val="en-US" w:eastAsia="zh-CN"/>
        </w:rPr>
        <w:t>《</w:t>
      </w:r>
      <w:r>
        <w:rPr>
          <w:rFonts w:hint="eastAsia" w:ascii="宋体" w:hAnsi="宋体" w:cs="宋体"/>
          <w:b/>
          <w:bCs/>
          <w:szCs w:val="21"/>
        </w:rPr>
        <w:t>电子商务</w:t>
      </w:r>
      <w:r>
        <w:rPr>
          <w:rFonts w:hint="eastAsia" w:ascii="宋体" w:hAnsi="宋体" w:cs="宋体"/>
          <w:b/>
          <w:bCs/>
          <w:szCs w:val="21"/>
          <w:lang w:val="en-US" w:eastAsia="zh-CN"/>
        </w:rPr>
        <w:t>概论》</w:t>
      </w:r>
    </w:p>
    <w:p>
      <w:pPr>
        <w:adjustRightInd w:val="0"/>
        <w:snapToGrid w:val="0"/>
        <w:spacing w:line="360" w:lineRule="auto"/>
        <w:ind w:firstLine="420" w:firstLineChars="200"/>
        <w:jc w:val="left"/>
        <w:rPr>
          <w:rFonts w:hint="eastAsia"/>
          <w:b w:val="0"/>
          <w:bCs w:val="0"/>
          <w:szCs w:val="21"/>
        </w:rPr>
      </w:pPr>
      <w:r>
        <w:rPr>
          <w:rFonts w:hint="eastAsia"/>
          <w:b w:val="0"/>
          <w:bCs w:val="0"/>
          <w:szCs w:val="21"/>
        </w:rPr>
        <w:t>主要内容：让你初步了解电子商务，知道什么是电子商务，电子商务的</w:t>
      </w:r>
      <w:r>
        <w:rPr>
          <w:rFonts w:hint="eastAsia"/>
          <w:b w:val="0"/>
          <w:bCs w:val="0"/>
          <w:szCs w:val="21"/>
          <w:lang w:val="en-US" w:eastAsia="zh-CN"/>
        </w:rPr>
        <w:t>基本</w:t>
      </w:r>
      <w:r>
        <w:rPr>
          <w:rFonts w:hint="eastAsia"/>
          <w:b w:val="0"/>
          <w:bCs w:val="0"/>
          <w:szCs w:val="21"/>
        </w:rPr>
        <w:t>模式有哪些，</w:t>
      </w:r>
      <w:r>
        <w:rPr>
          <w:rFonts w:hint="eastAsia"/>
          <w:b w:val="0"/>
          <w:bCs w:val="0"/>
          <w:szCs w:val="21"/>
          <w:lang w:val="en-US" w:eastAsia="zh-CN"/>
        </w:rPr>
        <w:t>了解电子商务框架，学习基础的电子商务物流，知道基础的电子商务法律，</w:t>
      </w:r>
      <w:r>
        <w:rPr>
          <w:rFonts w:hint="eastAsia"/>
          <w:b w:val="0"/>
          <w:bCs w:val="0"/>
          <w:szCs w:val="21"/>
        </w:rPr>
        <w:t>电子商务是以一种怎样的形式存在在你的身边</w:t>
      </w:r>
      <w:r>
        <w:rPr>
          <w:rFonts w:hint="eastAsia"/>
          <w:b w:val="0"/>
          <w:bCs w:val="0"/>
          <w:szCs w:val="21"/>
          <w:lang w:eastAsia="zh-CN"/>
        </w:rPr>
        <w:t>。</w:t>
      </w:r>
    </w:p>
    <w:p>
      <w:pPr>
        <w:adjustRightInd w:val="0"/>
        <w:snapToGrid w:val="0"/>
        <w:spacing w:line="360" w:lineRule="auto"/>
        <w:ind w:firstLine="422" w:firstLineChars="200"/>
        <w:jc w:val="left"/>
        <w:rPr>
          <w:rFonts w:hint="eastAsia" w:eastAsia="宋体"/>
          <w:b/>
          <w:bCs/>
          <w:szCs w:val="21"/>
          <w:lang w:eastAsia="zh-CN"/>
        </w:rPr>
      </w:pPr>
      <w:r>
        <w:rPr>
          <w:rFonts w:hint="eastAsia"/>
          <w:b/>
          <w:bCs/>
          <w:szCs w:val="21"/>
        </w:rPr>
        <w:t>2、</w:t>
      </w:r>
      <w:r>
        <w:rPr>
          <w:rFonts w:hint="eastAsia"/>
          <w:b/>
          <w:bCs/>
          <w:szCs w:val="21"/>
          <w:lang w:eastAsia="zh-CN"/>
        </w:rPr>
        <w:t>《</w:t>
      </w:r>
      <w:r>
        <w:rPr>
          <w:rFonts w:hint="eastAsia"/>
          <w:b/>
          <w:bCs/>
          <w:szCs w:val="21"/>
        </w:rPr>
        <w:t>网络编辑</w:t>
      </w:r>
      <w:r>
        <w:rPr>
          <w:rFonts w:hint="eastAsia"/>
          <w:b/>
          <w:bCs/>
          <w:szCs w:val="21"/>
          <w:lang w:eastAsia="zh-CN"/>
        </w:rPr>
        <w:t>》</w:t>
      </w:r>
    </w:p>
    <w:p>
      <w:pPr>
        <w:adjustRightInd w:val="0"/>
        <w:snapToGrid w:val="0"/>
        <w:spacing w:line="360" w:lineRule="auto"/>
        <w:ind w:firstLine="420" w:firstLineChars="200"/>
        <w:jc w:val="left"/>
        <w:rPr>
          <w:rFonts w:hint="eastAsia"/>
          <w:b w:val="0"/>
          <w:bCs w:val="0"/>
          <w:szCs w:val="21"/>
        </w:rPr>
      </w:pPr>
      <w:r>
        <w:rPr>
          <w:rFonts w:hint="eastAsia"/>
          <w:b w:val="0"/>
          <w:bCs w:val="0"/>
          <w:szCs w:val="21"/>
        </w:rPr>
        <w:t>主要内容： 根据具体要求进行不同类型网站内内容策划与制作、栏目策划与制作、专题策刘与制作；更新、维护网法页面内药进行内容的成动与制作</w:t>
      </w:r>
    </w:p>
    <w:p>
      <w:pPr>
        <w:adjustRightInd w:val="0"/>
        <w:snapToGrid w:val="0"/>
        <w:spacing w:line="360" w:lineRule="auto"/>
        <w:ind w:firstLine="422" w:firstLineChars="200"/>
        <w:jc w:val="left"/>
        <w:rPr>
          <w:rFonts w:hint="eastAsia" w:eastAsia="宋体"/>
          <w:b/>
          <w:bCs/>
          <w:szCs w:val="21"/>
          <w:lang w:eastAsia="zh-CN"/>
        </w:rPr>
      </w:pPr>
      <w:r>
        <w:rPr>
          <w:rFonts w:hint="eastAsia"/>
          <w:b/>
          <w:bCs/>
          <w:szCs w:val="21"/>
        </w:rPr>
        <w:t>3、</w:t>
      </w:r>
      <w:r>
        <w:rPr>
          <w:rFonts w:hint="eastAsia"/>
          <w:b/>
          <w:bCs/>
          <w:szCs w:val="21"/>
          <w:lang w:eastAsia="zh-CN"/>
        </w:rPr>
        <w:t>《</w:t>
      </w:r>
      <w:r>
        <w:rPr>
          <w:rFonts w:hint="eastAsia"/>
          <w:b/>
          <w:bCs/>
          <w:szCs w:val="21"/>
        </w:rPr>
        <w:t>网页设计与制作</w:t>
      </w:r>
      <w:r>
        <w:rPr>
          <w:rFonts w:hint="eastAsia"/>
          <w:b/>
          <w:bCs/>
          <w:szCs w:val="21"/>
          <w:lang w:eastAsia="zh-CN"/>
        </w:rPr>
        <w:t>》</w:t>
      </w:r>
    </w:p>
    <w:p>
      <w:pPr>
        <w:adjustRightInd w:val="0"/>
        <w:snapToGrid w:val="0"/>
        <w:spacing w:line="360" w:lineRule="auto"/>
        <w:ind w:firstLine="420" w:firstLineChars="200"/>
        <w:jc w:val="left"/>
        <w:rPr>
          <w:rFonts w:hint="eastAsia"/>
          <w:b w:val="0"/>
          <w:bCs w:val="0"/>
          <w:szCs w:val="21"/>
        </w:rPr>
      </w:pPr>
      <w:r>
        <w:rPr>
          <w:rFonts w:hint="eastAsia"/>
          <w:b w:val="0"/>
          <w:bCs w:val="0"/>
          <w:szCs w:val="21"/>
        </w:rPr>
        <w:t>主要内容： 运用HTML、CSS等网页制作相关知识，根据产品负面蕾来，进行贫面布局更化，进行网店的装修。应用文本、图像、多媒体等网页元素的方法，制作页面;运用各类动态效果及样式，丰富美化网页。</w:t>
      </w:r>
    </w:p>
    <w:p>
      <w:pPr>
        <w:adjustRightInd w:val="0"/>
        <w:snapToGrid w:val="0"/>
        <w:spacing w:line="360" w:lineRule="auto"/>
        <w:ind w:firstLine="422" w:firstLineChars="200"/>
        <w:jc w:val="left"/>
        <w:rPr>
          <w:rFonts w:hint="eastAsia" w:eastAsia="宋体"/>
          <w:b/>
          <w:bCs/>
          <w:szCs w:val="21"/>
          <w:lang w:eastAsia="zh-CN"/>
        </w:rPr>
      </w:pPr>
      <w:r>
        <w:rPr>
          <w:rFonts w:hint="eastAsia"/>
          <w:b/>
          <w:bCs/>
          <w:szCs w:val="21"/>
          <w:lang w:val="en-US" w:eastAsia="zh-CN"/>
        </w:rPr>
        <w:t>4</w:t>
      </w:r>
      <w:r>
        <w:rPr>
          <w:rFonts w:hint="eastAsia"/>
          <w:b/>
          <w:bCs/>
          <w:szCs w:val="21"/>
        </w:rPr>
        <w:t>、</w:t>
      </w:r>
      <w:r>
        <w:rPr>
          <w:rFonts w:hint="eastAsia"/>
          <w:b/>
          <w:bCs/>
          <w:szCs w:val="21"/>
          <w:lang w:eastAsia="zh-CN"/>
        </w:rPr>
        <w:t>《网站营销与客户管理》</w:t>
      </w:r>
    </w:p>
    <w:p>
      <w:pPr>
        <w:adjustRightInd w:val="0"/>
        <w:snapToGrid w:val="0"/>
        <w:spacing w:line="360" w:lineRule="auto"/>
        <w:ind w:firstLine="420" w:firstLineChars="200"/>
        <w:jc w:val="left"/>
        <w:rPr>
          <w:rFonts w:hint="eastAsia"/>
          <w:b w:val="0"/>
          <w:bCs w:val="0"/>
          <w:szCs w:val="21"/>
        </w:rPr>
      </w:pPr>
      <w:r>
        <w:rPr>
          <w:rFonts w:hint="eastAsia"/>
          <w:b w:val="0"/>
          <w:bCs w:val="0"/>
          <w:szCs w:val="21"/>
        </w:rPr>
        <w:t>主要内容： 根据网站和网店推广目标，筛选合理的推广方式和新媒体营销方法；网络推广和营销方案制定与实施;营销推广方案效果评估与优化</w:t>
      </w:r>
      <w:r>
        <w:rPr>
          <w:rFonts w:hint="eastAsia"/>
          <w:b w:val="0"/>
          <w:bCs w:val="0"/>
          <w:szCs w:val="21"/>
          <w:lang w:eastAsia="zh-CN"/>
        </w:rPr>
        <w:t>；</w:t>
      </w:r>
      <w:r>
        <w:rPr>
          <w:rFonts w:hint="eastAsia"/>
          <w:b w:val="0"/>
          <w:bCs w:val="0"/>
          <w:szCs w:val="21"/>
        </w:rPr>
        <w:t>客户服务的基本技巧和客户关系管理的基本方法;客户咨询、异议、客户投诉应对;客户满意度管理和客户忠诚度管理;进行客户的个性化服务，拓展客户渠道。</w:t>
      </w:r>
    </w:p>
    <w:p>
      <w:pPr>
        <w:adjustRightInd w:val="0"/>
        <w:snapToGrid w:val="0"/>
        <w:spacing w:line="360" w:lineRule="auto"/>
        <w:ind w:firstLine="422" w:firstLineChars="200"/>
        <w:jc w:val="left"/>
        <w:rPr>
          <w:rFonts w:hint="eastAsia" w:eastAsia="宋体"/>
          <w:b/>
          <w:bCs/>
          <w:szCs w:val="21"/>
          <w:lang w:eastAsia="zh-CN"/>
        </w:rPr>
      </w:pPr>
      <w:r>
        <w:rPr>
          <w:rFonts w:hint="eastAsia"/>
          <w:b/>
          <w:bCs/>
          <w:szCs w:val="21"/>
          <w:lang w:val="en-US" w:eastAsia="zh-CN"/>
        </w:rPr>
        <w:t>5</w:t>
      </w:r>
      <w:r>
        <w:rPr>
          <w:rFonts w:hint="eastAsia"/>
          <w:b/>
          <w:bCs/>
          <w:szCs w:val="21"/>
        </w:rPr>
        <w:t>、</w:t>
      </w:r>
      <w:r>
        <w:rPr>
          <w:rFonts w:hint="eastAsia"/>
          <w:b/>
          <w:bCs/>
          <w:szCs w:val="21"/>
          <w:lang w:eastAsia="zh-CN"/>
        </w:rPr>
        <w:t>《</w:t>
      </w:r>
      <w:r>
        <w:rPr>
          <w:rFonts w:hint="eastAsia"/>
          <w:b/>
          <w:bCs/>
        </w:rPr>
        <w:t>网站(店)运营</w:t>
      </w:r>
      <w:r>
        <w:rPr>
          <w:rFonts w:hint="eastAsia"/>
          <w:b/>
          <w:bCs/>
          <w:szCs w:val="21"/>
          <w:lang w:eastAsia="zh-CN"/>
        </w:rPr>
        <w:t>》</w:t>
      </w:r>
    </w:p>
    <w:p>
      <w:pPr>
        <w:adjustRightInd w:val="0"/>
        <w:snapToGrid w:val="0"/>
        <w:spacing w:line="360" w:lineRule="auto"/>
        <w:ind w:firstLine="420" w:firstLineChars="200"/>
        <w:jc w:val="left"/>
        <w:rPr>
          <w:rFonts w:hint="eastAsia"/>
          <w:b w:val="0"/>
          <w:bCs w:val="0"/>
          <w:szCs w:val="21"/>
        </w:rPr>
      </w:pPr>
      <w:r>
        <w:rPr>
          <w:rFonts w:hint="eastAsia"/>
          <w:b w:val="0"/>
          <w:bCs w:val="0"/>
          <w:szCs w:val="21"/>
        </w:rPr>
        <w:t>主要内容：</w:t>
      </w:r>
      <w:r>
        <w:rPr>
          <w:rFonts w:hint="eastAsia"/>
          <w:b w:val="0"/>
          <w:bCs w:val="0"/>
          <w:szCs w:val="21"/>
          <w:lang w:val="en-US" w:eastAsia="zh-CN"/>
        </w:rPr>
        <w:t>网上开店的基本流程，网店运营模式的选择，开店平台的选择，网店目标客户定位，网店商品选择，货源选择与采购</w:t>
      </w:r>
      <w:r>
        <w:rPr>
          <w:rFonts w:hint="eastAsia"/>
          <w:b w:val="0"/>
          <w:bCs w:val="0"/>
          <w:szCs w:val="21"/>
        </w:rPr>
        <w:t>。</w:t>
      </w:r>
    </w:p>
    <w:p>
      <w:pPr>
        <w:adjustRightInd w:val="0"/>
        <w:snapToGrid w:val="0"/>
        <w:spacing w:line="360" w:lineRule="auto"/>
        <w:ind w:firstLine="422" w:firstLineChars="200"/>
        <w:jc w:val="left"/>
        <w:rPr>
          <w:rFonts w:hint="eastAsia" w:eastAsia="宋体"/>
          <w:b/>
          <w:bCs/>
          <w:szCs w:val="21"/>
          <w:lang w:eastAsia="zh-CN"/>
        </w:rPr>
      </w:pPr>
      <w:r>
        <w:rPr>
          <w:rFonts w:hint="eastAsia"/>
          <w:b/>
          <w:bCs/>
          <w:szCs w:val="21"/>
          <w:lang w:val="en-US" w:eastAsia="zh-CN"/>
        </w:rPr>
        <w:t>6</w:t>
      </w:r>
      <w:r>
        <w:rPr>
          <w:rFonts w:hint="eastAsia"/>
          <w:b/>
          <w:bCs/>
          <w:szCs w:val="21"/>
        </w:rPr>
        <w:t>、</w:t>
      </w:r>
      <w:r>
        <w:rPr>
          <w:rFonts w:hint="eastAsia"/>
          <w:b/>
          <w:bCs/>
          <w:szCs w:val="21"/>
          <w:lang w:eastAsia="zh-CN"/>
        </w:rPr>
        <w:t>《市场调研与分析》</w:t>
      </w:r>
    </w:p>
    <w:p>
      <w:pPr>
        <w:adjustRightInd w:val="0"/>
        <w:snapToGrid w:val="0"/>
        <w:spacing w:line="360" w:lineRule="auto"/>
        <w:ind w:firstLine="420" w:firstLineChars="200"/>
        <w:jc w:val="left"/>
        <w:rPr>
          <w:rFonts w:hint="eastAsia"/>
          <w:b w:val="0"/>
          <w:bCs w:val="0"/>
          <w:szCs w:val="21"/>
        </w:rPr>
      </w:pPr>
      <w:r>
        <w:rPr>
          <w:rFonts w:hint="eastAsia"/>
          <w:b w:val="0"/>
          <w:bCs w:val="0"/>
          <w:szCs w:val="21"/>
        </w:rPr>
        <w:t>主要内容：市场调研的含义、市场调研立题与流程、市场调研方案设计、调研数据来源概述、二手资料的获取与利用、定性调查、定量调查、现场数据收集误差与质量控制、消费者购买行为调查技术、产品与价格调查技术、广告调查技术、数据资料整理与数据分析、市场特征与市场因素分析、市场调研结果的表述等内容。</w:t>
      </w:r>
    </w:p>
    <w:p>
      <w:pPr>
        <w:adjustRightInd w:val="0"/>
        <w:snapToGrid w:val="0"/>
        <w:spacing w:line="360" w:lineRule="auto"/>
        <w:ind w:firstLine="422" w:firstLineChars="200"/>
        <w:jc w:val="left"/>
        <w:rPr>
          <w:rFonts w:hint="eastAsia" w:eastAsia="宋体"/>
          <w:b/>
          <w:bCs/>
          <w:szCs w:val="21"/>
          <w:lang w:eastAsia="zh-CN"/>
        </w:rPr>
      </w:pPr>
      <w:r>
        <w:rPr>
          <w:rFonts w:hint="eastAsia"/>
          <w:b/>
          <w:bCs/>
          <w:szCs w:val="21"/>
          <w:lang w:val="en-US" w:eastAsia="zh-CN"/>
        </w:rPr>
        <w:t>7</w:t>
      </w:r>
      <w:r>
        <w:rPr>
          <w:rFonts w:hint="eastAsia"/>
          <w:b/>
          <w:bCs/>
          <w:szCs w:val="21"/>
        </w:rPr>
        <w:t>、</w:t>
      </w:r>
      <w:r>
        <w:rPr>
          <w:rFonts w:hint="eastAsia"/>
          <w:b/>
          <w:bCs/>
          <w:szCs w:val="21"/>
          <w:lang w:eastAsia="zh-CN"/>
        </w:rPr>
        <w:t>《电子商务数据分析与应用》</w:t>
      </w:r>
    </w:p>
    <w:p>
      <w:pPr>
        <w:adjustRightInd w:val="0"/>
        <w:snapToGrid w:val="0"/>
        <w:spacing w:line="360" w:lineRule="auto"/>
        <w:ind w:firstLine="420" w:firstLineChars="200"/>
        <w:jc w:val="left"/>
        <w:rPr>
          <w:rFonts w:hint="eastAsia" w:ascii="宋体" w:hAnsi="宋体" w:eastAsia="宋体" w:cs="宋体"/>
          <w:b/>
          <w:bCs/>
          <w:szCs w:val="21"/>
          <w:lang w:val="en-US" w:eastAsia="zh-CN"/>
        </w:rPr>
      </w:pPr>
      <w:r>
        <w:rPr>
          <w:rFonts w:hint="eastAsia"/>
          <w:b w:val="0"/>
          <w:bCs w:val="0"/>
          <w:szCs w:val="21"/>
        </w:rPr>
        <w:t>主要内容：新媒体发展趋势和社交网络特性;运用移动商务平台进行活动策划、营销推广、移动店铺的运营与管理;根据后台数据完成促销活动、品牌推广活动和移动营销活动。</w:t>
      </w:r>
    </w:p>
    <w:p>
      <w:pPr>
        <w:numPr>
          <w:ilvl w:val="0"/>
          <w:numId w:val="0"/>
        </w:numPr>
        <w:adjustRightInd w:val="0"/>
        <w:snapToGrid w:val="0"/>
        <w:spacing w:line="360" w:lineRule="auto"/>
        <w:ind w:left="420" w:leftChars="0"/>
        <w:jc w:val="left"/>
        <w:rPr>
          <w:rFonts w:hint="eastAsia" w:ascii="宋体" w:hAnsi="宋体" w:cs="宋体"/>
          <w:b/>
          <w:bCs/>
          <w:szCs w:val="21"/>
          <w:lang w:val="en-US" w:eastAsia="zh-CN"/>
        </w:rPr>
      </w:pPr>
      <w:r>
        <w:rPr>
          <w:rFonts w:hint="eastAsia" w:ascii="宋体" w:hAnsi="宋体" w:cs="宋体"/>
          <w:b/>
          <w:bCs/>
          <w:szCs w:val="21"/>
          <w:lang w:val="en-US" w:eastAsia="zh-CN"/>
        </w:rPr>
        <w:t>8、</w:t>
      </w:r>
      <w:r>
        <w:rPr>
          <w:rFonts w:hint="eastAsia" w:ascii="宋体" w:hAnsi="宋体" w:cs="宋体"/>
          <w:b/>
          <w:bCs/>
          <w:szCs w:val="21"/>
          <w:lang w:eastAsia="zh-CN"/>
        </w:rPr>
        <w:t>《</w:t>
      </w:r>
      <w:r>
        <w:rPr>
          <w:rFonts w:hint="eastAsia" w:ascii="宋体" w:hAnsi="宋体" w:cs="宋体"/>
          <w:b/>
          <w:bCs/>
          <w:szCs w:val="21"/>
        </w:rPr>
        <w:t>电子商务物流</w:t>
      </w:r>
      <w:r>
        <w:rPr>
          <w:rFonts w:hint="eastAsia" w:ascii="宋体" w:hAnsi="宋体" w:cs="宋体"/>
          <w:b/>
          <w:bCs/>
          <w:szCs w:val="21"/>
          <w:lang w:eastAsia="zh-CN"/>
        </w:rPr>
        <w:t>》</w:t>
      </w:r>
    </w:p>
    <w:p>
      <w:pPr>
        <w:numPr>
          <w:ilvl w:val="0"/>
          <w:numId w:val="0"/>
        </w:numPr>
        <w:adjustRightInd w:val="0"/>
        <w:snapToGrid w:val="0"/>
        <w:spacing w:line="360" w:lineRule="auto"/>
        <w:ind w:firstLine="420" w:firstLineChars="200"/>
        <w:jc w:val="left"/>
        <w:rPr>
          <w:rFonts w:hint="eastAsia" w:ascii="宋体" w:hAnsi="宋体" w:cs="宋体"/>
          <w:b/>
          <w:bCs/>
          <w:szCs w:val="21"/>
          <w:lang w:val="en-US" w:eastAsia="zh-CN"/>
        </w:rPr>
      </w:pPr>
      <w:r>
        <w:rPr>
          <w:rFonts w:hint="eastAsia"/>
          <w:b w:val="0"/>
          <w:bCs w:val="0"/>
          <w:szCs w:val="21"/>
        </w:rPr>
        <w:t>主要内容：电子商务物流是采用集合采购、运输、分拣、配送代理与销售等环节一体的组织方式;目前,对电子商务物流尚无统一的定义,可以从两个角度来理解:从宏观行业角度,电子商务物流是电子商务和物流两个行业的结合,是为电子商务这一新兴行业相配套,主要为电子商务客户提供服务的物流;从微观运作角度,电子商务物流是信息管理技术和物流作业环节的结合,是运用现代信息技术整合物流环节,实现高度信息化的物流。</w:t>
      </w:r>
    </w:p>
    <w:p>
      <w:pPr>
        <w:adjustRightInd w:val="0"/>
        <w:snapToGrid w:val="0"/>
        <w:spacing w:line="360" w:lineRule="auto"/>
        <w:ind w:firstLine="422" w:firstLineChars="200"/>
        <w:jc w:val="left"/>
        <w:outlineLvl w:val="0"/>
        <w:rPr>
          <w:b/>
          <w:bCs/>
          <w:szCs w:val="21"/>
        </w:rPr>
      </w:pPr>
      <w:bookmarkStart w:id="10" w:name="_Toc20784"/>
      <w:r>
        <w:rPr>
          <w:rFonts w:hint="eastAsia"/>
          <w:b/>
          <w:bCs/>
          <w:szCs w:val="21"/>
        </w:rPr>
        <w:t>十、实践教学条件</w:t>
      </w:r>
      <w:bookmarkEnd w:id="10"/>
    </w:p>
    <w:p>
      <w:pPr>
        <w:adjustRightInd w:val="0"/>
        <w:snapToGrid w:val="0"/>
        <w:spacing w:line="360" w:lineRule="auto"/>
        <w:ind w:firstLine="420" w:firstLineChars="200"/>
        <w:jc w:val="left"/>
        <w:rPr>
          <w:rFonts w:hint="eastAsia" w:ascii="宋体" w:hAnsi="宋体"/>
          <w:kern w:val="22"/>
          <w:szCs w:val="21"/>
        </w:rPr>
      </w:pPr>
      <w:r>
        <w:rPr>
          <w:rFonts w:hint="eastAsia" w:ascii="Segoe UI" w:hAnsi="Segoe UI" w:cs="Segoe UI"/>
          <w:i w:val="0"/>
          <w:iCs w:val="0"/>
          <w:caps w:val="0"/>
          <w:color w:val="262626"/>
          <w:spacing w:val="0"/>
          <w:sz w:val="21"/>
          <w:szCs w:val="21"/>
          <w:shd w:val="clear" w:fill="FFFFFF"/>
          <w:lang w:val="en-US" w:eastAsia="zh-CN"/>
        </w:rPr>
        <w:t>使用相应的扩招管理平台，利用平台对应的课程匹配资源丰富学生知识面，</w:t>
      </w:r>
      <w:r>
        <w:rPr>
          <w:rFonts w:hint="eastAsia" w:ascii="Segoe UI" w:hAnsi="Segoe UI" w:eastAsia="Segoe UI" w:cs="Segoe UI"/>
          <w:i w:val="0"/>
          <w:iCs w:val="0"/>
          <w:caps w:val="0"/>
          <w:color w:val="262626"/>
          <w:spacing w:val="0"/>
          <w:sz w:val="21"/>
          <w:szCs w:val="21"/>
          <w:shd w:val="clear" w:fill="FFFFFF"/>
        </w:rPr>
        <w:t>调剂校内相关专业教师上课，专业教师不足时，可适当聘请外聘教师兼课。但不得委托第三方营利机构实施教学管理工作。</w:t>
      </w:r>
    </w:p>
    <w:p>
      <w:pPr>
        <w:adjustRightInd w:val="0"/>
        <w:snapToGrid w:val="0"/>
        <w:spacing w:line="360" w:lineRule="auto"/>
        <w:ind w:firstLine="420" w:firstLineChars="200"/>
        <w:jc w:val="left"/>
        <w:rPr>
          <w:rFonts w:ascii="宋体" w:hAnsi="宋体"/>
          <w:kern w:val="22"/>
          <w:szCs w:val="21"/>
        </w:rPr>
      </w:pPr>
      <w:r>
        <w:rPr>
          <w:rFonts w:hint="eastAsia" w:ascii="宋体" w:hAnsi="宋体"/>
          <w:kern w:val="22"/>
          <w:szCs w:val="21"/>
        </w:rPr>
        <w:t>聘请扩招学生所在企业技术技能人员为学校企业导师、建立企业导师库，进一步加强校企合作，同时以校内校外教学结合方式，为退役车人提供个性化、菜单式的培养方案，或以项目任务方式完成学生实践技能现场集中教学。</w:t>
      </w:r>
    </w:p>
    <w:p>
      <w:pPr>
        <w:adjustRightInd w:val="0"/>
        <w:snapToGrid w:val="0"/>
        <w:spacing w:line="360" w:lineRule="auto"/>
        <w:ind w:firstLine="420" w:firstLineChars="200"/>
        <w:jc w:val="left"/>
        <w:rPr>
          <w:rFonts w:asciiTheme="minorEastAsia" w:hAnsiTheme="minorEastAsia" w:eastAsiaTheme="minorEastAsia" w:cstheme="minorEastAsia"/>
          <w:b/>
          <w:bCs/>
          <w:color w:val="FFC000"/>
          <w:szCs w:val="21"/>
        </w:rPr>
      </w:pPr>
      <w:r>
        <w:rPr>
          <w:rFonts w:hint="eastAsia" w:ascii="宋体" w:hAnsi="宋体"/>
          <w:kern w:val="22"/>
          <w:szCs w:val="21"/>
        </w:rPr>
        <w:t>为提高学生的社会竞争力，积极鼓励学生参加各种职业资格考试，如</w:t>
      </w:r>
      <w:r>
        <w:rPr>
          <w:rFonts w:hint="eastAsia" w:ascii="宋体" w:hAnsi="宋体"/>
          <w:kern w:val="22"/>
          <w:szCs w:val="21"/>
          <w:lang w:val="en-US" w:eastAsia="zh-CN"/>
        </w:rPr>
        <w:t>电子商务师</w:t>
      </w:r>
      <w:r>
        <w:rPr>
          <w:rFonts w:hint="eastAsia" w:ascii="宋体" w:hAnsi="宋体"/>
          <w:kern w:val="22"/>
          <w:szCs w:val="21"/>
        </w:rPr>
        <w:t>、</w:t>
      </w:r>
      <w:r>
        <w:rPr>
          <w:rFonts w:hint="eastAsia" w:ascii="宋体" w:hAnsi="宋体"/>
          <w:kern w:val="22"/>
          <w:szCs w:val="21"/>
          <w:lang w:val="en-US" w:eastAsia="zh-CN"/>
        </w:rPr>
        <w:t>助理营销师</w:t>
      </w:r>
      <w:r>
        <w:rPr>
          <w:rFonts w:hint="eastAsia" w:ascii="宋体" w:hAnsi="宋体"/>
          <w:kern w:val="22"/>
          <w:szCs w:val="21"/>
        </w:rPr>
        <w:t>，</w:t>
      </w:r>
      <w:r>
        <w:rPr>
          <w:rFonts w:hint="eastAsia" w:ascii="宋体" w:hAnsi="宋体"/>
          <w:kern w:val="22"/>
          <w:szCs w:val="21"/>
          <w:lang w:val="en-US" w:eastAsia="zh-CN"/>
        </w:rPr>
        <w:t>计算机</w:t>
      </w:r>
      <w:r>
        <w:rPr>
          <w:rFonts w:hint="eastAsia" w:ascii="宋体" w:hAnsi="宋体"/>
          <w:kern w:val="22"/>
          <w:szCs w:val="21"/>
        </w:rPr>
        <w:t>证书</w:t>
      </w:r>
      <w:r>
        <w:rPr>
          <w:rFonts w:hint="eastAsia" w:ascii="宋体" w:hAnsi="宋体"/>
          <w:kern w:val="22"/>
          <w:szCs w:val="21"/>
          <w:lang w:val="en-US" w:eastAsia="zh-CN"/>
        </w:rPr>
        <w:t>等</w:t>
      </w:r>
      <w:r>
        <w:rPr>
          <w:rFonts w:hint="eastAsia" w:ascii="宋体" w:hAnsi="宋体"/>
          <w:kern w:val="22"/>
          <w:szCs w:val="21"/>
        </w:rPr>
        <w:t>。同时，合理组织与完善本专业的理论教学和实践教学工作。</w:t>
      </w:r>
    </w:p>
    <w:p>
      <w:pPr>
        <w:spacing w:line="360" w:lineRule="auto"/>
        <w:ind w:firstLine="413" w:firstLineChars="196"/>
        <w:outlineLvl w:val="0"/>
        <w:rPr>
          <w:b/>
          <w:bCs w:val="0"/>
          <w:color w:val="auto"/>
          <w:szCs w:val="21"/>
        </w:rPr>
      </w:pPr>
      <w:bookmarkStart w:id="11" w:name="_Toc11080"/>
      <w:r>
        <w:rPr>
          <w:rFonts w:hint="eastAsia"/>
          <w:b/>
          <w:bCs w:val="0"/>
          <w:color w:val="auto"/>
          <w:szCs w:val="21"/>
        </w:rPr>
        <w:t>十一、考核方式及要求</w:t>
      </w:r>
      <w:bookmarkEnd w:id="11"/>
    </w:p>
    <w:p>
      <w:pPr>
        <w:spacing w:line="360" w:lineRule="auto"/>
        <w:ind w:firstLine="420" w:firstLineChars="200"/>
        <w:rPr>
          <w:rFonts w:ascii="宋体" w:hAnsi="宋体"/>
          <w:color w:val="000000"/>
          <w:szCs w:val="21"/>
        </w:rPr>
      </w:pPr>
      <w:r>
        <w:rPr>
          <w:rFonts w:hint="eastAsia" w:ascii="宋体" w:hAnsi="宋体"/>
          <w:color w:val="000000"/>
          <w:szCs w:val="21"/>
        </w:rPr>
        <w:t>对学生的学业考核评价内容应兼顾认知、技能、情感等方面，课程考核方式采用多种形式、多元化评价，如观察、笔试、顶岗操作、职业技能大赛、职业资格鉴定等评价、评定方式。采用学习过程和学习态度相结合的原则进行考核，学习结果评价，将各个阶段的考核成绩和学习态度考核成绩按一定比例作为课程的总成绩。</w:t>
      </w:r>
    </w:p>
    <w:p>
      <w:pPr>
        <w:spacing w:line="360" w:lineRule="auto"/>
        <w:ind w:firstLine="420" w:firstLineChars="200"/>
        <w:rPr>
          <w:rFonts w:ascii="宋体" w:hAnsi="宋体"/>
          <w:szCs w:val="21"/>
        </w:rPr>
      </w:pPr>
      <w:r>
        <w:rPr>
          <w:rFonts w:hint="eastAsia" w:ascii="宋体" w:hAnsi="宋体"/>
          <w:color w:val="000000"/>
          <w:szCs w:val="21"/>
        </w:rPr>
        <w:t>思想政治理论课、专业主干核心课程等应以闭卷考试考核为主。</w:t>
      </w:r>
    </w:p>
    <w:p>
      <w:pPr>
        <w:widowControl/>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专业课程以过程考评（任务考评）与期末考评（应知和应会考评）相结合的方式，强调过程考评的重要性（每学期不少于3次）：平日表现占10%，素质考评占10%；实操考评占30%。期末考试占50%（采取闭卷考试和应会操作考评）。</w:t>
      </w:r>
    </w:p>
    <w:p>
      <w:pPr>
        <w:widowControl/>
        <w:spacing w:line="360" w:lineRule="auto"/>
        <w:ind w:firstLine="210" w:firstLineChars="1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实践课程采取过程考评（任务考评）的考核评价方式。</w:t>
      </w:r>
    </w:p>
    <w:p>
      <w:pPr>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专业课程考核实施措施及考评标准</w:t>
      </w:r>
    </w:p>
    <w:tbl>
      <w:tblPr>
        <w:tblStyle w:val="7"/>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590"/>
        <w:gridCol w:w="1580"/>
        <w:gridCol w:w="1790"/>
        <w:gridCol w:w="1377"/>
        <w:gridCol w:w="14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06" w:type="dxa"/>
            <w:vMerge w:val="restart"/>
            <w:tcBorders>
              <w:top w:val="single" w:color="auto" w:sz="12" w:space="0"/>
              <w:bottom w:val="single" w:color="auto" w:sz="6" w:space="0"/>
            </w:tcBorders>
            <w:shd w:val="clear" w:color="auto" w:fill="auto"/>
            <w:vAlign w:val="center"/>
          </w:tcPr>
          <w:p>
            <w:pPr>
              <w:spacing w:line="360" w:lineRule="auto"/>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考评方式</w:t>
            </w:r>
          </w:p>
        </w:tc>
        <w:tc>
          <w:tcPr>
            <w:tcW w:w="4960" w:type="dxa"/>
            <w:gridSpan w:val="3"/>
            <w:tcBorders>
              <w:top w:val="single" w:color="auto" w:sz="12" w:space="0"/>
              <w:bottom w:val="single" w:color="auto" w:sz="6"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过程考评（项目考评）</w:t>
            </w:r>
          </w:p>
        </w:tc>
        <w:tc>
          <w:tcPr>
            <w:tcW w:w="2856" w:type="dxa"/>
            <w:gridSpan w:val="2"/>
            <w:tcBorders>
              <w:top w:val="single" w:color="auto" w:sz="12" w:space="0"/>
              <w:left w:val="single" w:color="auto" w:sz="4" w:space="0"/>
              <w:bottom w:val="single" w:color="auto" w:sz="6"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期末考评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706" w:type="dxa"/>
            <w:vMerge w:val="continue"/>
            <w:tcBorders>
              <w:top w:val="single" w:color="auto" w:sz="6" w:space="0"/>
              <w:bottom w:val="single" w:color="auto" w:sz="6" w:space="0"/>
            </w:tcBorders>
            <w:shd w:val="clear" w:color="auto" w:fill="auto"/>
            <w:vAlign w:val="center"/>
          </w:tcPr>
          <w:p>
            <w:pPr>
              <w:spacing w:line="360" w:lineRule="auto"/>
              <w:ind w:firstLine="422" w:firstLineChars="200"/>
              <w:jc w:val="center"/>
              <w:rPr>
                <w:rFonts w:asciiTheme="minorEastAsia" w:hAnsiTheme="minorEastAsia" w:eastAsiaTheme="minorEastAsia" w:cstheme="minorEastAsia"/>
                <w:b/>
                <w:color w:val="000000"/>
                <w:szCs w:val="21"/>
                <w:highlight w:val="darkYellow"/>
              </w:rPr>
            </w:pPr>
          </w:p>
        </w:tc>
        <w:tc>
          <w:tcPr>
            <w:tcW w:w="1590" w:type="dxa"/>
            <w:tcBorders>
              <w:top w:val="single" w:color="auto" w:sz="6" w:space="0"/>
              <w:bottom w:val="single" w:color="auto" w:sz="6" w:space="0"/>
            </w:tcBorders>
            <w:shd w:val="clear" w:color="auto" w:fill="auto"/>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平日表现</w:t>
            </w:r>
          </w:p>
        </w:tc>
        <w:tc>
          <w:tcPr>
            <w:tcW w:w="1580" w:type="dxa"/>
            <w:tcBorders>
              <w:top w:val="single" w:color="auto" w:sz="6" w:space="0"/>
              <w:bottom w:val="single" w:color="auto" w:sz="6" w:space="0"/>
            </w:tcBorders>
            <w:shd w:val="clear" w:color="auto" w:fill="auto"/>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素质考评</w:t>
            </w:r>
          </w:p>
        </w:tc>
        <w:tc>
          <w:tcPr>
            <w:tcW w:w="1790" w:type="dxa"/>
            <w:tcBorders>
              <w:top w:val="single" w:color="auto" w:sz="6" w:space="0"/>
              <w:bottom w:val="single" w:color="auto" w:sz="6"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实操考评</w:t>
            </w:r>
          </w:p>
        </w:tc>
        <w:tc>
          <w:tcPr>
            <w:tcW w:w="1377" w:type="dxa"/>
            <w:tcBorders>
              <w:top w:val="single" w:color="auto" w:sz="6" w:space="0"/>
              <w:left w:val="single" w:color="auto" w:sz="4" w:space="0"/>
              <w:bottom w:val="single" w:color="auto" w:sz="6" w:space="0"/>
            </w:tcBorders>
            <w:shd w:val="clear" w:color="auto" w:fill="auto"/>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应知考评</w:t>
            </w:r>
          </w:p>
        </w:tc>
        <w:tc>
          <w:tcPr>
            <w:tcW w:w="1479" w:type="dxa"/>
            <w:tcBorders>
              <w:top w:val="single" w:color="auto" w:sz="6" w:space="0"/>
              <w:bottom w:val="single" w:color="auto" w:sz="6"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应会考评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706" w:type="dxa"/>
            <w:tcBorders>
              <w:top w:val="single" w:color="auto" w:sz="6" w:space="0"/>
            </w:tcBorders>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分值</w:t>
            </w:r>
          </w:p>
        </w:tc>
        <w:tc>
          <w:tcPr>
            <w:tcW w:w="1590" w:type="dxa"/>
            <w:tcBorders>
              <w:top w:val="single" w:color="auto" w:sz="6" w:space="0"/>
            </w:tcBorders>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10分</w:t>
            </w:r>
          </w:p>
        </w:tc>
        <w:tc>
          <w:tcPr>
            <w:tcW w:w="1580" w:type="dxa"/>
            <w:tcBorders>
              <w:top w:val="single" w:color="auto" w:sz="6" w:space="0"/>
            </w:tcBorders>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10分</w:t>
            </w:r>
          </w:p>
        </w:tc>
        <w:tc>
          <w:tcPr>
            <w:tcW w:w="1790" w:type="dxa"/>
            <w:tcBorders>
              <w:top w:val="single" w:color="auto" w:sz="6" w:space="0"/>
            </w:tcBorders>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30分</w:t>
            </w:r>
          </w:p>
        </w:tc>
        <w:tc>
          <w:tcPr>
            <w:tcW w:w="1377" w:type="dxa"/>
            <w:tcBorders>
              <w:top w:val="single" w:color="auto" w:sz="6" w:space="0"/>
            </w:tcBorders>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25分</w:t>
            </w:r>
          </w:p>
        </w:tc>
        <w:tc>
          <w:tcPr>
            <w:tcW w:w="1479" w:type="dxa"/>
            <w:tcBorders>
              <w:top w:val="single" w:color="auto" w:sz="6" w:space="0"/>
              <w:right w:val="single" w:color="auto" w:sz="4" w:space="0"/>
            </w:tcBorders>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3" w:hRule="atLeast"/>
          <w:jc w:val="center"/>
        </w:trPr>
        <w:tc>
          <w:tcPr>
            <w:tcW w:w="7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考评实施</w:t>
            </w:r>
          </w:p>
        </w:tc>
        <w:tc>
          <w:tcPr>
            <w:tcW w:w="1590"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由主讲教师根据学生平日上课表现考评</w:t>
            </w:r>
          </w:p>
        </w:tc>
        <w:tc>
          <w:tcPr>
            <w:tcW w:w="1580"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由指导教师根据学生表现进行考评</w:t>
            </w:r>
          </w:p>
        </w:tc>
        <w:tc>
          <w:tcPr>
            <w:tcW w:w="1790"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每个学期由实训指导教师对学生进行三次以上的项目操作考评</w:t>
            </w:r>
          </w:p>
        </w:tc>
        <w:tc>
          <w:tcPr>
            <w:tcW w:w="1377"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由教务处组织考评。</w:t>
            </w:r>
          </w:p>
        </w:tc>
        <w:tc>
          <w:tcPr>
            <w:tcW w:w="1479" w:type="dxa"/>
            <w:tcBorders>
              <w:right w:val="single" w:color="auto" w:sz="4" w:space="0"/>
            </w:tcBorders>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由实训指导教师对学生进行操作考评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8" w:hRule="atLeast"/>
          <w:jc w:val="center"/>
        </w:trPr>
        <w:tc>
          <w:tcPr>
            <w:tcW w:w="7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考评标准</w:t>
            </w:r>
          </w:p>
        </w:tc>
        <w:tc>
          <w:tcPr>
            <w:tcW w:w="1590"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出勤率2分；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学习态度</w:t>
            </w:r>
            <w:r>
              <w:rPr>
                <w:rFonts w:hint="eastAsia" w:asciiTheme="minorEastAsia" w:hAnsiTheme="minorEastAsia" w:eastAsiaTheme="minorEastAsia" w:cstheme="minorEastAsia"/>
                <w:color w:val="000000"/>
                <w:szCs w:val="21"/>
              </w:rPr>
              <w:t>2分；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学习纪律</w:t>
            </w:r>
            <w:r>
              <w:rPr>
                <w:rFonts w:hint="eastAsia" w:asciiTheme="minorEastAsia" w:hAnsiTheme="minorEastAsia" w:eastAsiaTheme="minorEastAsia" w:cstheme="minorEastAsia"/>
                <w:color w:val="000000"/>
                <w:szCs w:val="21"/>
              </w:rPr>
              <w:t>2分；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课堂表现</w:t>
            </w:r>
            <w:r>
              <w:rPr>
                <w:rFonts w:hint="eastAsia" w:asciiTheme="minorEastAsia" w:hAnsiTheme="minorEastAsia" w:eastAsiaTheme="minorEastAsia" w:cstheme="minorEastAsia"/>
                <w:color w:val="000000"/>
                <w:szCs w:val="21"/>
              </w:rPr>
              <w:t>2分；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平时作业</w:t>
            </w:r>
            <w:r>
              <w:rPr>
                <w:rFonts w:hint="eastAsia" w:asciiTheme="minorEastAsia" w:hAnsiTheme="minorEastAsia" w:eastAsiaTheme="minorEastAsia" w:cstheme="minorEastAsia"/>
                <w:color w:val="000000"/>
                <w:szCs w:val="21"/>
              </w:rPr>
              <w:t>2分；</w:t>
            </w:r>
          </w:p>
          <w:p>
            <w:pPr>
              <w:rPr>
                <w:rFonts w:asciiTheme="minorEastAsia" w:hAnsiTheme="minorEastAsia" w:eastAsiaTheme="minorEastAsia" w:cstheme="minorEastAsia"/>
                <w:color w:val="000000"/>
                <w:szCs w:val="21"/>
              </w:rPr>
            </w:pPr>
          </w:p>
        </w:tc>
        <w:tc>
          <w:tcPr>
            <w:tcW w:w="1580"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工装穿戴2分；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生产纪律2分；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文明生产2分；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团队合作2分；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小组或团队评价</w:t>
            </w:r>
            <w:r>
              <w:rPr>
                <w:rFonts w:hint="eastAsia" w:asciiTheme="minorEastAsia" w:hAnsiTheme="minorEastAsia" w:eastAsiaTheme="minorEastAsia" w:cstheme="minorEastAsia"/>
                <w:color w:val="000000"/>
                <w:szCs w:val="21"/>
              </w:rPr>
              <w:t>2分。</w:t>
            </w:r>
          </w:p>
        </w:tc>
        <w:tc>
          <w:tcPr>
            <w:tcW w:w="1790"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任务方案正确4分；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工具使用正确6分；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口试4分；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操作过程正确6分；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任务完成质量5分；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5S管理5分。</w:t>
            </w:r>
          </w:p>
        </w:tc>
        <w:tc>
          <w:tcPr>
            <w:tcW w:w="1377"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建议题型：</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1.填空；</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2.选择；</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3.判断； </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4.名词解释；</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5.问答题；</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6.论述题。</w:t>
            </w:r>
          </w:p>
        </w:tc>
        <w:tc>
          <w:tcPr>
            <w:tcW w:w="1479" w:type="dxa"/>
            <w:tcBorders>
              <w:right w:val="single" w:color="auto" w:sz="4" w:space="0"/>
            </w:tcBorders>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1.工具使用；</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 软件及仪器设备使用；</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3.故障诊断； </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 故障诊断分析；</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 故障排除；</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6.验证和验收。</w:t>
            </w:r>
          </w:p>
        </w:tc>
      </w:tr>
    </w:tbl>
    <w:p>
      <w:pPr>
        <w:adjustRightInd w:val="0"/>
        <w:snapToGrid w:val="0"/>
        <w:spacing w:line="360" w:lineRule="auto"/>
        <w:ind w:left="420" w:leftChars="200"/>
        <w:outlineLvl w:val="0"/>
        <w:rPr>
          <w:rFonts w:asciiTheme="minorEastAsia" w:hAnsiTheme="minorEastAsia" w:eastAsiaTheme="minorEastAsia" w:cstheme="minorEastAsia"/>
          <w:b/>
          <w:bCs/>
          <w:color w:val="auto"/>
          <w:szCs w:val="21"/>
          <w:highlight w:val="none"/>
        </w:rPr>
      </w:pPr>
      <w:bookmarkStart w:id="12" w:name="_Toc22323"/>
      <w:r>
        <w:rPr>
          <w:rFonts w:hint="eastAsia" w:asciiTheme="minorEastAsia" w:hAnsiTheme="minorEastAsia" w:eastAsiaTheme="minorEastAsia" w:cstheme="minorEastAsia"/>
          <w:b/>
          <w:bCs/>
          <w:color w:val="auto"/>
          <w:szCs w:val="21"/>
          <w:highlight w:val="none"/>
        </w:rPr>
        <w:t>十二、毕业要求</w:t>
      </w:r>
      <w:bookmarkEnd w:id="12"/>
    </w:p>
    <w:p>
      <w:pPr>
        <w:spacing w:line="360" w:lineRule="auto"/>
        <w:ind w:firstLine="420" w:firstLineChars="200"/>
        <w:rPr>
          <w:rFonts w:ascii="宋体" w:hAnsi="宋体"/>
          <w:szCs w:val="21"/>
        </w:rPr>
      </w:pPr>
      <w:r>
        <w:rPr>
          <w:rFonts w:hint="eastAsia" w:ascii="宋体" w:hAnsi="宋体"/>
          <w:szCs w:val="21"/>
        </w:rPr>
        <w:t>政治合格，思想品德综合考核合格；修完人才培养方案规定的各门课程，经考试考核各科成绩合格，完成毕业实习和社会实践活动，经过体质体能测试，达到本专业规定的毕业学分；积极参加</w:t>
      </w:r>
      <w:r>
        <w:rPr>
          <w:rFonts w:hint="eastAsia" w:ascii="宋体" w:hAnsi="宋体"/>
          <w:szCs w:val="21"/>
          <w:lang w:val="en-US" w:eastAsia="zh-CN"/>
        </w:rPr>
        <w:t>课外</w:t>
      </w:r>
      <w:r>
        <w:rPr>
          <w:rFonts w:hint="eastAsia" w:ascii="宋体" w:hAnsi="宋体"/>
          <w:szCs w:val="21"/>
        </w:rPr>
        <w:t>活动，修完相应的网络学习课程，全面提高综合素质。在规定的学习年限内，达到以上要求者准予毕业，颁发毕业证书。</w:t>
      </w:r>
    </w:p>
    <w:p>
      <w:pPr>
        <w:spacing w:line="360" w:lineRule="auto"/>
        <w:ind w:firstLine="420" w:firstLineChars="200"/>
        <w:rPr>
          <w:rFonts w:hint="eastAsia" w:ascii="宋体" w:hAnsi="宋体"/>
          <w:szCs w:val="21"/>
        </w:rPr>
      </w:pPr>
      <w:r>
        <w:rPr>
          <w:rFonts w:hint="eastAsia" w:ascii="宋体" w:hAnsi="宋体"/>
          <w:szCs w:val="21"/>
        </w:rPr>
        <w:t>鼓励学生参加职业资格培训学习，并取得相应的职业资格证书，如：计算机、普通话、英语应用能力、本专业职业资格证书等。</w:t>
      </w:r>
    </w:p>
    <w:p>
      <w:pPr>
        <w:spacing w:line="360" w:lineRule="auto"/>
        <w:ind w:firstLine="422" w:firstLineChars="200"/>
        <w:outlineLvl w:val="0"/>
        <w:rPr>
          <w:rFonts w:ascii="宋体" w:hAnsi="宋体" w:cs="宋体"/>
          <w:szCs w:val="21"/>
        </w:rPr>
      </w:pPr>
      <w:bookmarkStart w:id="13" w:name="_Toc29897"/>
      <w:r>
        <w:rPr>
          <w:rFonts w:hint="eastAsia" w:ascii="宋体" w:hAnsi="宋体" w:cs="宋体"/>
          <w:b/>
          <w:szCs w:val="21"/>
        </w:rPr>
        <w:t>十三、教学条件保障</w:t>
      </w:r>
      <w:bookmarkEnd w:id="13"/>
    </w:p>
    <w:p>
      <w:pPr>
        <w:spacing w:line="360" w:lineRule="auto"/>
        <w:ind w:firstLine="422" w:firstLineChars="200"/>
        <w:jc w:val="left"/>
        <w:rPr>
          <w:rFonts w:ascii="宋体" w:hAnsi="宋体"/>
          <w:b/>
          <w:color w:val="333333"/>
          <w:szCs w:val="21"/>
        </w:rPr>
      </w:pPr>
      <w:r>
        <w:rPr>
          <w:rFonts w:hint="eastAsia" w:ascii="宋体" w:hAnsi="宋体"/>
          <w:b/>
          <w:color w:val="333333"/>
          <w:szCs w:val="21"/>
        </w:rPr>
        <w:t>（一）师资队伍</w:t>
      </w:r>
    </w:p>
    <w:p>
      <w:pPr>
        <w:spacing w:line="360" w:lineRule="auto"/>
        <w:ind w:firstLine="420" w:firstLineChars="200"/>
        <w:rPr>
          <w:rFonts w:ascii="宋体" w:hAnsi="宋体"/>
          <w:color w:val="333333"/>
          <w:szCs w:val="21"/>
        </w:rPr>
      </w:pPr>
      <w:r>
        <w:rPr>
          <w:rFonts w:hint="eastAsia" w:ascii="宋体" w:hAnsi="宋体" w:cs="宋体"/>
          <w:szCs w:val="21"/>
        </w:rPr>
        <w:t>建立一支专兼结合、“双师”素质、结构合理的专兼职师资队伍，保障教学活动正常开展，加强师资队伍建设，保证教育教学质量持续提高</w:t>
      </w:r>
      <w:r>
        <w:rPr>
          <w:rFonts w:hint="eastAsia" w:ascii="宋体" w:hAnsi="宋体"/>
          <w:color w:val="333333"/>
          <w:szCs w:val="21"/>
        </w:rPr>
        <w:t>。</w:t>
      </w:r>
    </w:p>
    <w:p>
      <w:pPr>
        <w:spacing w:line="360" w:lineRule="auto"/>
        <w:ind w:firstLine="422" w:firstLineChars="200"/>
        <w:rPr>
          <w:rFonts w:ascii="宋体" w:hAnsi="宋体"/>
          <w:b/>
          <w:szCs w:val="21"/>
        </w:rPr>
      </w:pPr>
      <w:r>
        <w:rPr>
          <w:rFonts w:hint="eastAsia" w:ascii="宋体" w:hAnsi="宋体"/>
          <w:b/>
          <w:szCs w:val="21"/>
        </w:rPr>
        <w:t>（二）教学设施</w:t>
      </w:r>
    </w:p>
    <w:p>
      <w:pPr>
        <w:spacing w:line="360" w:lineRule="auto"/>
        <w:ind w:firstLine="420" w:firstLineChars="200"/>
        <w:rPr>
          <w:rFonts w:ascii="宋体" w:hAnsi="宋体"/>
          <w:szCs w:val="21"/>
        </w:rPr>
      </w:pPr>
      <w:r>
        <w:rPr>
          <w:rFonts w:hint="eastAsia" w:ascii="宋体" w:hAnsi="宋体"/>
          <w:szCs w:val="21"/>
        </w:rPr>
        <w:t>校外与多家企业、建成校企合作平台，</w:t>
      </w:r>
      <w:r>
        <w:rPr>
          <w:rFonts w:hint="eastAsia" w:ascii="宋体" w:hAnsi="宋体"/>
          <w:szCs w:val="21"/>
          <w:lang w:val="en-US" w:eastAsia="zh-CN"/>
        </w:rPr>
        <w:t>采购专业的网课管理平台，</w:t>
      </w:r>
      <w:r>
        <w:rPr>
          <w:rFonts w:hint="eastAsia" w:ascii="宋体" w:hAnsi="宋体"/>
          <w:szCs w:val="21"/>
        </w:rPr>
        <w:t>教学设施能够满足专业建设、教学管理、信息化教学和学生自主学习需要。</w:t>
      </w:r>
    </w:p>
    <w:p>
      <w:pPr>
        <w:spacing w:line="360" w:lineRule="auto"/>
        <w:ind w:firstLine="422" w:firstLineChars="200"/>
        <w:rPr>
          <w:rFonts w:ascii="宋体" w:hAnsi="宋体"/>
          <w:b/>
          <w:szCs w:val="21"/>
        </w:rPr>
      </w:pPr>
      <w:r>
        <w:rPr>
          <w:rFonts w:hint="eastAsia" w:ascii="宋体" w:hAnsi="宋体"/>
          <w:b/>
          <w:szCs w:val="21"/>
        </w:rPr>
        <w:t>（三）教学资源</w:t>
      </w:r>
    </w:p>
    <w:p>
      <w:pPr>
        <w:spacing w:line="360" w:lineRule="auto"/>
        <w:ind w:firstLine="420" w:firstLineChars="200"/>
        <w:rPr>
          <w:rFonts w:hint="eastAsia" w:ascii="Segoe UI" w:hAnsi="Segoe UI" w:cs="Segoe UI"/>
          <w:i w:val="0"/>
          <w:iCs w:val="0"/>
          <w:caps w:val="0"/>
          <w:color w:val="262626"/>
          <w:spacing w:val="0"/>
          <w:sz w:val="21"/>
          <w:szCs w:val="21"/>
          <w:shd w:val="clear" w:fill="FFFFFF"/>
          <w:lang w:val="en-US" w:eastAsia="zh-CN"/>
        </w:rPr>
      </w:pPr>
      <w:r>
        <w:rPr>
          <w:rFonts w:hint="eastAsia" w:ascii="宋体" w:hAnsi="宋体"/>
          <w:szCs w:val="21"/>
          <w:lang w:val="en-US" w:eastAsia="zh-CN"/>
        </w:rPr>
        <w:t>1.</w:t>
      </w:r>
      <w:r>
        <w:rPr>
          <w:rFonts w:hint="eastAsia" w:ascii="Segoe UI" w:hAnsi="Segoe UI" w:cs="Segoe UI"/>
          <w:i w:val="0"/>
          <w:iCs w:val="0"/>
          <w:caps w:val="0"/>
          <w:color w:val="262626"/>
          <w:spacing w:val="0"/>
          <w:sz w:val="21"/>
          <w:szCs w:val="21"/>
          <w:shd w:val="clear" w:fill="FFFFFF"/>
          <w:lang w:val="en-US" w:eastAsia="zh-CN"/>
        </w:rPr>
        <w:t>洽谈采购相应的扩招管理平台，平台有丰富的课程匹配资源；</w:t>
      </w:r>
    </w:p>
    <w:p>
      <w:pPr>
        <w:spacing w:line="360" w:lineRule="auto"/>
        <w:ind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.公共课程教材采用高等教育出版社等十三五规划教材；专业课程教材主要采用十三五规划教材</w:t>
      </w:r>
      <w:r>
        <w:rPr>
          <w:rFonts w:hint="eastAsia" w:ascii="宋体" w:hAnsi="宋体"/>
          <w:szCs w:val="21"/>
          <w:lang w:eastAsia="zh-CN"/>
        </w:rPr>
        <w:t>；</w:t>
      </w:r>
    </w:p>
    <w:p>
      <w:pPr>
        <w:spacing w:line="360" w:lineRule="auto"/>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学院图书馆现有馆藏纸质图书12.84万册，电子图书780GB,转换成册为10万册。教材、图书和数字资源，能够满足学生专业学习、教师专业教学研究、教学实施和社会服务需要。严格执行国家和云南省关于教材选用的有关要求。</w:t>
      </w:r>
    </w:p>
    <w:p>
      <w:pPr>
        <w:spacing w:line="360" w:lineRule="auto"/>
        <w:ind w:firstLine="422" w:firstLineChars="200"/>
        <w:rPr>
          <w:rFonts w:ascii="宋体" w:hAnsi="宋体"/>
          <w:b/>
          <w:color w:val="auto"/>
          <w:szCs w:val="21"/>
        </w:rPr>
      </w:pPr>
      <w:r>
        <w:rPr>
          <w:rFonts w:hint="eastAsia" w:ascii="宋体" w:hAnsi="宋体"/>
          <w:b/>
          <w:color w:val="auto"/>
          <w:szCs w:val="21"/>
        </w:rPr>
        <w:t>（四）教学方法</w:t>
      </w:r>
    </w:p>
    <w:p>
      <w:pPr>
        <w:spacing w:line="360" w:lineRule="auto"/>
        <w:ind w:firstLine="420" w:firstLineChars="200"/>
        <w:rPr>
          <w:rFonts w:ascii="宋体" w:hAnsi="宋体"/>
          <w:szCs w:val="21"/>
        </w:rPr>
      </w:pPr>
      <w:r>
        <w:rPr>
          <w:rFonts w:hint="eastAsia" w:ascii="宋体" w:hAnsi="宋体"/>
          <w:szCs w:val="21"/>
        </w:rPr>
        <w:t>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spacing w:line="360" w:lineRule="auto"/>
        <w:ind w:firstLine="422" w:firstLineChars="200"/>
        <w:rPr>
          <w:rFonts w:ascii="宋体" w:hAnsi="宋体"/>
          <w:b/>
          <w:szCs w:val="21"/>
        </w:rPr>
      </w:pPr>
      <w:r>
        <w:rPr>
          <w:rFonts w:hint="eastAsia" w:ascii="宋体" w:hAnsi="宋体"/>
          <w:b/>
          <w:szCs w:val="21"/>
        </w:rPr>
        <w:t>（五）教学评价</w:t>
      </w:r>
    </w:p>
    <w:p>
      <w:pPr>
        <w:spacing w:line="360" w:lineRule="auto"/>
        <w:ind w:firstLine="420" w:firstLineChars="200"/>
        <w:rPr>
          <w:rFonts w:ascii="宋体" w:hAnsi="宋体"/>
          <w:szCs w:val="21"/>
        </w:rPr>
      </w:pPr>
      <w:r>
        <w:rPr>
          <w:rFonts w:hint="eastAsia" w:ascii="宋体" w:hAnsi="宋体"/>
          <w:szCs w:val="21"/>
        </w:rPr>
        <w:t>对学生的学业考核评价内容兼顾认知、技能、情感等方面，评价体现评价标准、评价主体、评价方式、评价过程的多元化，如观察、口试、笔试、顶岗操作、职业技能大赛、职业资格鉴定等评价、评定方式。加强对教学过程质量监控，改革教学评价标准和方法。</w:t>
      </w:r>
    </w:p>
    <w:p>
      <w:pPr>
        <w:spacing w:line="360" w:lineRule="auto"/>
        <w:ind w:firstLine="422" w:firstLineChars="200"/>
        <w:rPr>
          <w:rFonts w:ascii="宋体" w:hAnsi="宋体"/>
          <w:b/>
          <w:szCs w:val="21"/>
        </w:rPr>
      </w:pPr>
      <w:r>
        <w:rPr>
          <w:rFonts w:hint="eastAsia" w:ascii="宋体" w:hAnsi="宋体"/>
          <w:b/>
          <w:szCs w:val="21"/>
        </w:rPr>
        <w:t>（六）质量管理</w:t>
      </w:r>
    </w:p>
    <w:p>
      <w:pPr>
        <w:widowControl/>
        <w:adjustRightInd w:val="0"/>
        <w:snapToGrid w:val="0"/>
        <w:spacing w:line="360" w:lineRule="auto"/>
        <w:ind w:firstLine="420" w:firstLineChars="200"/>
        <w:jc w:val="left"/>
        <w:rPr>
          <w:rFonts w:ascii="宋体" w:hAnsi="宋体"/>
          <w:szCs w:val="21"/>
        </w:rPr>
      </w:pPr>
      <w:r>
        <w:rPr>
          <w:rFonts w:hint="eastAsia" w:ascii="宋体" w:hAnsi="宋体"/>
          <w:szCs w:val="21"/>
        </w:rPr>
        <w:t>建立健全学院内部质量保证体系，以保障和提高教学质量为目标，运用系统方法，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line="360" w:lineRule="auto"/>
        <w:ind w:firstLine="422" w:firstLineChars="200"/>
        <w:outlineLvl w:val="0"/>
        <w:rPr>
          <w:rFonts w:asciiTheme="minorEastAsia" w:hAnsiTheme="minorEastAsia" w:eastAsiaTheme="minorEastAsia" w:cstheme="minorEastAsia"/>
          <w:b/>
          <w:bCs/>
          <w:color w:val="auto"/>
          <w:szCs w:val="21"/>
        </w:rPr>
      </w:pPr>
      <w:bookmarkStart w:id="14" w:name="_Toc2101"/>
      <w:r>
        <w:rPr>
          <w:rFonts w:hint="eastAsia" w:asciiTheme="minorEastAsia" w:hAnsiTheme="minorEastAsia" w:eastAsiaTheme="minorEastAsia" w:cstheme="minorEastAsia"/>
          <w:b/>
          <w:bCs/>
          <w:color w:val="auto"/>
          <w:szCs w:val="21"/>
        </w:rPr>
        <w:t>十四、教学进程表</w:t>
      </w:r>
      <w:bookmarkEnd w:id="14"/>
    </w:p>
    <w:p>
      <w:pPr>
        <w:spacing w:line="360" w:lineRule="auto"/>
        <w:ind w:firstLine="422" w:firstLineChars="200"/>
        <w:rPr>
          <w:rFonts w:ascii="宋体" w:hAnsi="宋体"/>
          <w:b/>
          <w:color w:val="auto"/>
          <w:szCs w:val="21"/>
        </w:rPr>
      </w:pPr>
      <w:r>
        <w:rPr>
          <w:rFonts w:hint="eastAsia" w:ascii="宋体" w:hAnsi="宋体"/>
          <w:b/>
          <w:color w:val="auto"/>
          <w:szCs w:val="21"/>
        </w:rPr>
        <w:t>（一）教学进程表</w:t>
      </w:r>
    </w:p>
    <w:p>
      <w:pPr>
        <w:spacing w:line="360" w:lineRule="auto"/>
        <w:jc w:val="center"/>
        <w:rPr>
          <w:rFonts w:hint="eastAsia" w:ascii="宋体" w:hAnsi="宋体" w:cs="宋体"/>
          <w:b/>
          <w:color w:val="auto"/>
          <w:kern w:val="0"/>
          <w:szCs w:val="21"/>
        </w:rPr>
      </w:pPr>
      <w:r>
        <w:rPr>
          <w:rFonts w:hint="eastAsia" w:ascii="宋体" w:hAnsi="宋体" w:cs="宋体"/>
          <w:b/>
          <w:color w:val="auto"/>
          <w:kern w:val="0"/>
          <w:szCs w:val="21"/>
          <w:lang w:val="en-US" w:eastAsia="zh-CN"/>
        </w:rPr>
        <w:t>电子商务</w:t>
      </w:r>
      <w:r>
        <w:rPr>
          <w:rFonts w:hint="eastAsia" w:ascii="宋体" w:hAnsi="宋体" w:cs="宋体"/>
          <w:b/>
          <w:color w:val="auto"/>
          <w:kern w:val="0"/>
          <w:szCs w:val="21"/>
        </w:rPr>
        <w:t>专业教学进程表（四年制）</w:t>
      </w:r>
    </w:p>
    <w:p>
      <w:pPr>
        <w:spacing w:line="360" w:lineRule="auto"/>
        <w:jc w:val="both"/>
        <w:rPr>
          <w:rFonts w:hint="eastAsia" w:ascii="宋体" w:hAnsi="宋体" w:eastAsia="宋体" w:cs="宋体"/>
          <w:b/>
          <w:color w:val="000000"/>
          <w:kern w:val="0"/>
          <w:szCs w:val="21"/>
          <w:lang w:eastAsia="zh-CN"/>
        </w:rPr>
      </w:pPr>
      <w:r>
        <w:rPr>
          <w:rFonts w:hint="eastAsia" w:ascii="宋体" w:hAnsi="宋体" w:eastAsia="宋体" w:cs="宋体"/>
          <w:b/>
          <w:color w:val="000000"/>
          <w:kern w:val="0"/>
          <w:szCs w:val="21"/>
          <w:lang w:eastAsia="zh-CN"/>
        </w:rPr>
        <w:drawing>
          <wp:inline distT="0" distB="0" distL="114300" distR="114300">
            <wp:extent cx="5274310" cy="8135620"/>
            <wp:effectExtent l="0" t="0" r="13970" b="254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5274310" cy="8135620"/>
                    </a:xfrm>
                    <a:prstGeom prst="rect">
                      <a:avLst/>
                    </a:prstGeom>
                  </pic:spPr>
                </pic:pic>
              </a:graphicData>
            </a:graphic>
          </wp:inline>
        </w:drawing>
      </w:r>
    </w:p>
    <w:p>
      <w:pPr>
        <w:spacing w:line="360" w:lineRule="auto"/>
        <w:ind w:firstLine="422" w:firstLineChars="200"/>
        <w:rPr>
          <w:b/>
          <w:bCs/>
          <w:szCs w:val="21"/>
        </w:rPr>
      </w:pPr>
      <w:r>
        <w:rPr>
          <w:rFonts w:hint="eastAsia" w:ascii="宋体" w:hAnsi="宋体" w:cs="宋体"/>
          <w:b/>
          <w:bCs/>
          <w:szCs w:val="21"/>
        </w:rPr>
        <w:t>（二）</w:t>
      </w:r>
      <w:r>
        <w:rPr>
          <w:rFonts w:hint="eastAsia"/>
          <w:b/>
          <w:bCs/>
          <w:szCs w:val="21"/>
        </w:rPr>
        <w:t>毕业实习</w:t>
      </w:r>
    </w:p>
    <w:p>
      <w:pPr>
        <w:spacing w:line="360" w:lineRule="auto"/>
        <w:ind w:firstLine="420" w:firstLineChars="200"/>
        <w:rPr>
          <w:b/>
          <w:szCs w:val="21"/>
        </w:rPr>
      </w:pPr>
      <w:r>
        <w:rPr>
          <w:rFonts w:hint="eastAsia"/>
          <w:szCs w:val="21"/>
        </w:rPr>
        <w:t>在第三至第八学期进行跟岗实习、顶岗实习、预就业等实践，可在</w:t>
      </w:r>
      <w:r>
        <w:rPr>
          <w:rFonts w:hint="eastAsia" w:asciiTheme="minorEastAsia" w:hAnsiTheme="minorEastAsia" w:eastAsiaTheme="minorEastAsia" w:cstheme="minorEastAsia"/>
          <w:szCs w:val="21"/>
        </w:rPr>
        <w:t>机关事业单位、企业、金融机构、证券保险、社会中介等领域</w:t>
      </w:r>
      <w:r>
        <w:rPr>
          <w:rFonts w:hint="eastAsia"/>
          <w:szCs w:val="21"/>
        </w:rPr>
        <w:t>实习，总计40周，计40学分</w:t>
      </w:r>
      <w:r>
        <w:rPr>
          <w:rFonts w:hint="eastAsia"/>
          <w:b/>
          <w:szCs w:val="21"/>
        </w:rPr>
        <w:t>。</w:t>
      </w:r>
    </w:p>
    <w:p>
      <w:pPr>
        <w:spacing w:line="360" w:lineRule="auto"/>
        <w:ind w:left="105" w:leftChars="50" w:firstLine="413" w:firstLineChars="196"/>
        <w:outlineLvl w:val="0"/>
        <w:rPr>
          <w:b/>
          <w:szCs w:val="21"/>
        </w:rPr>
      </w:pPr>
      <w:bookmarkStart w:id="15" w:name="_Toc22745"/>
      <w:r>
        <w:rPr>
          <w:rFonts w:hint="eastAsia"/>
          <w:b/>
          <w:szCs w:val="21"/>
        </w:rPr>
        <w:t>十五、其他说明</w:t>
      </w:r>
      <w:bookmarkEnd w:id="15"/>
    </w:p>
    <w:p>
      <w:pPr>
        <w:spacing w:line="360" w:lineRule="auto"/>
        <w:ind w:firstLine="422" w:firstLineChars="200"/>
        <w:jc w:val="left"/>
        <w:rPr>
          <w:rFonts w:ascii="宋体" w:hAnsi="宋体"/>
          <w:b/>
          <w:szCs w:val="21"/>
        </w:rPr>
      </w:pPr>
      <w:r>
        <w:rPr>
          <w:rFonts w:hint="eastAsia" w:ascii="宋体" w:hAnsi="宋体"/>
          <w:b/>
          <w:szCs w:val="21"/>
        </w:rPr>
        <w:t>（</w:t>
      </w:r>
      <w:r>
        <w:rPr>
          <w:rFonts w:hint="eastAsia" w:ascii="宋体" w:hAnsi="宋体"/>
          <w:b/>
          <w:szCs w:val="21"/>
          <w:lang w:val="en-US" w:eastAsia="zh-CN"/>
        </w:rPr>
        <w:t>一</w:t>
      </w:r>
      <w:r>
        <w:rPr>
          <w:rFonts w:hint="eastAsia" w:ascii="宋体" w:hAnsi="宋体"/>
          <w:b/>
          <w:szCs w:val="21"/>
        </w:rPr>
        <w:t>）</w:t>
      </w:r>
      <w:r>
        <w:rPr>
          <w:rFonts w:hint="eastAsia" w:ascii="宋体" w:hAnsi="宋体"/>
          <w:b/>
          <w:szCs w:val="21"/>
          <w:lang w:val="en-US" w:eastAsia="zh-CN"/>
        </w:rPr>
        <w:t>线上</w:t>
      </w:r>
      <w:r>
        <w:rPr>
          <w:rFonts w:hint="eastAsia" w:ascii="宋体" w:hAnsi="宋体"/>
          <w:b/>
          <w:szCs w:val="21"/>
        </w:rPr>
        <w:t>课程学习</w:t>
      </w:r>
    </w:p>
    <w:p>
      <w:pPr>
        <w:spacing w:line="360" w:lineRule="auto"/>
        <w:ind w:firstLine="420" w:firstLineChars="200"/>
        <w:jc w:val="left"/>
        <w:rPr>
          <w:rFonts w:ascii="宋体" w:hAnsi="宋体"/>
          <w:szCs w:val="21"/>
        </w:rPr>
      </w:pPr>
      <w:r>
        <w:rPr>
          <w:rFonts w:hint="eastAsia" w:ascii="宋体" w:hAnsi="宋体"/>
          <w:szCs w:val="21"/>
        </w:rPr>
        <w:t>学院依托</w:t>
      </w:r>
      <w:r>
        <w:rPr>
          <w:rFonts w:hint="eastAsia" w:ascii="宋体" w:hAnsi="宋体"/>
          <w:szCs w:val="21"/>
          <w:lang w:eastAsia="zh-CN"/>
        </w:rPr>
        <w:t>弘成科技发展有限</w:t>
      </w:r>
      <w:r>
        <w:rPr>
          <w:rFonts w:hint="eastAsia" w:ascii="宋体" w:hAnsi="宋体"/>
          <w:szCs w:val="21"/>
        </w:rPr>
        <w:t>公司网络学习平台的网络课程包组织开展学习，由教务处统一管理，按照选课要求办理，独立管理，单独考核，单独计算学分。</w:t>
      </w:r>
    </w:p>
    <w:p>
      <w:pPr>
        <w:spacing w:line="360" w:lineRule="auto"/>
        <w:ind w:firstLine="422" w:firstLineChars="200"/>
        <w:jc w:val="left"/>
        <w:rPr>
          <w:rFonts w:ascii="宋体" w:hAnsi="宋体"/>
          <w:b/>
          <w:bCs/>
          <w:szCs w:val="21"/>
        </w:rPr>
      </w:pPr>
      <w:r>
        <w:rPr>
          <w:rFonts w:hint="eastAsia" w:ascii="宋体" w:hAnsi="宋体"/>
          <w:b/>
          <w:bCs/>
          <w:szCs w:val="21"/>
        </w:rPr>
        <w:t>（</w:t>
      </w:r>
      <w:r>
        <w:rPr>
          <w:rFonts w:hint="eastAsia" w:ascii="宋体" w:hAnsi="宋体"/>
          <w:b/>
          <w:bCs/>
          <w:szCs w:val="21"/>
          <w:lang w:val="en-US" w:eastAsia="zh-CN"/>
        </w:rPr>
        <w:t>二</w:t>
      </w:r>
      <w:r>
        <w:rPr>
          <w:rFonts w:hint="eastAsia" w:ascii="宋体" w:hAnsi="宋体"/>
          <w:b/>
          <w:bCs/>
          <w:szCs w:val="21"/>
        </w:rPr>
        <w:t>）综合素质能力拓展学习</w:t>
      </w:r>
    </w:p>
    <w:p>
      <w:pPr>
        <w:spacing w:line="360" w:lineRule="auto"/>
        <w:ind w:firstLine="420" w:firstLineChars="200"/>
        <w:jc w:val="left"/>
        <w:rPr>
          <w:rFonts w:ascii="宋体" w:hAnsi="宋体"/>
          <w:b/>
          <w:szCs w:val="21"/>
        </w:rPr>
      </w:pPr>
      <w:r>
        <w:rPr>
          <w:rFonts w:hint="eastAsia" w:ascii="宋体" w:hAnsi="宋体"/>
          <w:szCs w:val="21"/>
        </w:rPr>
        <w:t>根据上级各部门的要求，大学生在校期间除按上述课程体系进程学习外，还应加强中国优秀传统文化教育、美育教育、国防知识教育、法制教育、安全教育、卫生健康教育、“防艾禁毒”教育等，依托</w:t>
      </w:r>
      <w:r>
        <w:rPr>
          <w:rFonts w:hint="eastAsia" w:ascii="宋体" w:hAnsi="宋体"/>
          <w:szCs w:val="21"/>
          <w:lang w:val="en-US" w:eastAsia="zh-CN"/>
        </w:rPr>
        <w:t>线上</w:t>
      </w:r>
      <w:r>
        <w:rPr>
          <w:rFonts w:hint="eastAsia" w:ascii="宋体" w:hAnsi="宋体"/>
          <w:szCs w:val="21"/>
        </w:rPr>
        <w:t>学习课程、专家讲座、专题讲座、主题报告会、主题班会等多方式、多途径开展，拓展学生综合素质。</w:t>
      </w:r>
    </w:p>
    <w:p>
      <w:pPr>
        <w:numPr>
          <w:ilvl w:val="0"/>
          <w:numId w:val="1"/>
        </w:numPr>
        <w:spacing w:line="360" w:lineRule="auto"/>
        <w:ind w:firstLine="422" w:firstLineChars="200"/>
        <w:jc w:val="left"/>
        <w:rPr>
          <w:rFonts w:hint="eastAsia" w:ascii="宋体" w:hAnsi="宋体"/>
          <w:b/>
          <w:szCs w:val="21"/>
        </w:rPr>
      </w:pPr>
      <w:r>
        <w:rPr>
          <w:rFonts w:hint="eastAsia" w:ascii="宋体" w:hAnsi="宋体"/>
          <w:b/>
          <w:szCs w:val="21"/>
        </w:rPr>
        <w:t>职业资格证书</w:t>
      </w:r>
    </w:p>
    <w:p>
      <w:pPr>
        <w:spacing w:line="360" w:lineRule="auto"/>
        <w:ind w:firstLine="420" w:firstLineChars="200"/>
        <w:rPr>
          <w:rFonts w:hint="eastAsia" w:ascii="宋体" w:hAnsi="宋体"/>
          <w:szCs w:val="21"/>
        </w:rPr>
      </w:pPr>
      <w:r>
        <w:rPr>
          <w:rFonts w:hint="eastAsia" w:ascii="宋体" w:hAnsi="宋体"/>
          <w:szCs w:val="21"/>
        </w:rPr>
        <w:t>按照《云南三鑫职业技术学院学分互认管理办法》（暂行）中第</w:t>
      </w:r>
      <w:r>
        <w:rPr>
          <w:rFonts w:hint="eastAsia" w:ascii="宋体" w:hAnsi="宋体"/>
          <w:szCs w:val="21"/>
          <w:lang w:val="en-US" w:eastAsia="zh-CN"/>
        </w:rPr>
        <w:t>一</w:t>
      </w:r>
      <w:r>
        <w:rPr>
          <w:rFonts w:hint="eastAsia" w:ascii="宋体" w:hAnsi="宋体"/>
          <w:szCs w:val="21"/>
        </w:rPr>
        <w:t>条的规定，高职扩招学生在校学期期间取得专业相关职业资格证书，将进行学分互认。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鼓励学生在校期间，通过参加学习、培训和考核，取得各类通用职业资格证书和专业职业资格证书。如普通话水平测试资格证书、英语应用能力考试证书、计算机等级证书、</w:t>
      </w:r>
      <w:r>
        <w:rPr>
          <w:rFonts w:hint="eastAsia" w:ascii="宋体" w:hAnsi="宋体"/>
          <w:szCs w:val="21"/>
          <w:lang w:val="en-US" w:eastAsia="zh-CN"/>
        </w:rPr>
        <w:t>职业</w:t>
      </w:r>
      <w:r>
        <w:rPr>
          <w:rFonts w:hint="eastAsia" w:ascii="宋体" w:hAnsi="宋体"/>
          <w:szCs w:val="21"/>
        </w:rPr>
        <w:t>资格证书等。</w:t>
      </w:r>
    </w:p>
    <w:p>
      <w:pPr>
        <w:spacing w:line="360" w:lineRule="auto"/>
        <w:ind w:firstLine="422" w:firstLineChars="200"/>
        <w:jc w:val="left"/>
        <w:rPr>
          <w:rFonts w:hint="default" w:ascii="宋体" w:hAnsi="宋体" w:eastAsia="宋体"/>
          <w:b/>
          <w:color w:val="548DD4" w:themeColor="text2" w:themeTint="99"/>
          <w:szCs w:val="21"/>
          <w:lang w:val="en-US" w:eastAsia="zh-CN"/>
        </w:rPr>
      </w:pPr>
      <w:r>
        <w:rPr>
          <w:rFonts w:hint="eastAsia" w:ascii="宋体" w:hAnsi="宋体"/>
          <w:b/>
          <w:szCs w:val="21"/>
          <w:lang w:val="en-US" w:eastAsia="zh-CN"/>
        </w:rPr>
        <w:t>推荐获得的职业资格证书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372"/>
        <w:gridCol w:w="1874"/>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spacing w:line="360" w:lineRule="auto"/>
              <w:rPr>
                <w:rFonts w:hint="eastAsia" w:ascii="宋体" w:hAnsi="宋体" w:eastAsia="宋体"/>
                <w:b/>
                <w:bCs/>
                <w:szCs w:val="21"/>
                <w:vertAlign w:val="baseline"/>
                <w:lang w:val="en-US" w:eastAsia="zh-CN"/>
              </w:rPr>
            </w:pPr>
            <w:r>
              <w:rPr>
                <w:rFonts w:hint="eastAsia" w:ascii="宋体" w:hAnsi="宋体"/>
                <w:b/>
                <w:bCs/>
                <w:szCs w:val="21"/>
                <w:vertAlign w:val="baseline"/>
                <w:lang w:val="en-US" w:eastAsia="zh-CN"/>
              </w:rPr>
              <w:t>序号</w:t>
            </w:r>
          </w:p>
        </w:tc>
        <w:tc>
          <w:tcPr>
            <w:tcW w:w="2372" w:type="dxa"/>
          </w:tcPr>
          <w:p>
            <w:pPr>
              <w:spacing w:line="360" w:lineRule="auto"/>
              <w:rPr>
                <w:rFonts w:hint="eastAsia" w:ascii="宋体" w:hAnsi="宋体" w:eastAsia="宋体"/>
                <w:b/>
                <w:bCs/>
                <w:szCs w:val="21"/>
                <w:vertAlign w:val="baseline"/>
                <w:lang w:val="en-US" w:eastAsia="zh-CN"/>
              </w:rPr>
            </w:pPr>
            <w:r>
              <w:rPr>
                <w:rFonts w:hint="eastAsia" w:ascii="宋体" w:hAnsi="宋体"/>
                <w:b/>
                <w:bCs/>
                <w:szCs w:val="21"/>
                <w:vertAlign w:val="baseline"/>
                <w:lang w:val="en-US" w:eastAsia="zh-CN"/>
              </w:rPr>
              <w:t>名称</w:t>
            </w:r>
          </w:p>
        </w:tc>
        <w:tc>
          <w:tcPr>
            <w:tcW w:w="1874" w:type="dxa"/>
          </w:tcPr>
          <w:p>
            <w:pPr>
              <w:spacing w:line="360" w:lineRule="auto"/>
              <w:rPr>
                <w:rFonts w:hint="eastAsia" w:ascii="宋体" w:hAnsi="宋体" w:eastAsia="宋体"/>
                <w:b/>
                <w:bCs/>
                <w:szCs w:val="21"/>
                <w:vertAlign w:val="baseline"/>
                <w:lang w:val="en-US" w:eastAsia="zh-CN"/>
              </w:rPr>
            </w:pPr>
            <w:r>
              <w:rPr>
                <w:rFonts w:hint="eastAsia" w:ascii="宋体" w:hAnsi="宋体"/>
                <w:b/>
                <w:bCs/>
                <w:szCs w:val="21"/>
                <w:vertAlign w:val="baseline"/>
                <w:lang w:val="en-US" w:eastAsia="zh-CN"/>
              </w:rPr>
              <w:t>等级</w:t>
            </w:r>
          </w:p>
        </w:tc>
        <w:tc>
          <w:tcPr>
            <w:tcW w:w="3148" w:type="dxa"/>
          </w:tcPr>
          <w:p>
            <w:pPr>
              <w:spacing w:line="360" w:lineRule="auto"/>
              <w:rPr>
                <w:rFonts w:hint="default" w:ascii="宋体" w:hAnsi="宋体" w:eastAsia="宋体"/>
                <w:b/>
                <w:bCs/>
                <w:szCs w:val="21"/>
                <w:vertAlign w:val="baseline"/>
                <w:lang w:val="en-US" w:eastAsia="zh-CN"/>
              </w:rPr>
            </w:pPr>
            <w:r>
              <w:rPr>
                <w:rFonts w:hint="eastAsia" w:ascii="宋体" w:hAnsi="宋体"/>
                <w:b/>
                <w:bCs/>
                <w:szCs w:val="21"/>
                <w:vertAlign w:val="baseline"/>
                <w:lang w:val="en-US" w:eastAsia="zh-CN"/>
              </w:rPr>
              <w:t>颁证单位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hint="eastAsia" w:ascii="宋体" w:hAnsi="宋体" w:eastAsia="宋体"/>
                <w:szCs w:val="21"/>
                <w:vertAlign w:val="baseline"/>
                <w:lang w:val="en-US" w:eastAsia="zh-CN"/>
              </w:rPr>
            </w:pPr>
            <w:r>
              <w:rPr>
                <w:rFonts w:hint="eastAsia" w:ascii="宋体" w:hAnsi="宋体"/>
                <w:szCs w:val="21"/>
                <w:vertAlign w:val="baseline"/>
                <w:lang w:val="en-US" w:eastAsia="zh-CN"/>
              </w:rPr>
              <w:t>1</w:t>
            </w:r>
          </w:p>
        </w:tc>
        <w:tc>
          <w:tcPr>
            <w:tcW w:w="2372" w:type="dxa"/>
          </w:tcPr>
          <w:p>
            <w:pPr>
              <w:spacing w:line="360" w:lineRule="auto"/>
              <w:rPr>
                <w:rFonts w:hint="eastAsia" w:ascii="宋体" w:hAnsi="宋体" w:eastAsia="宋体"/>
                <w:szCs w:val="21"/>
                <w:vertAlign w:val="baseline"/>
                <w:lang w:val="en-US" w:eastAsia="zh-CN"/>
              </w:rPr>
            </w:pPr>
            <w:r>
              <w:rPr>
                <w:rFonts w:hint="eastAsia" w:ascii="宋体" w:hAnsi="宋体"/>
                <w:szCs w:val="21"/>
                <w:vertAlign w:val="baseline"/>
                <w:lang w:val="en-US" w:eastAsia="zh-CN"/>
              </w:rPr>
              <w:t>普通话</w:t>
            </w:r>
          </w:p>
        </w:tc>
        <w:tc>
          <w:tcPr>
            <w:tcW w:w="1874" w:type="dxa"/>
          </w:tcPr>
          <w:p>
            <w:pPr>
              <w:spacing w:line="360" w:lineRule="auto"/>
              <w:rPr>
                <w:rFonts w:hint="eastAsia" w:ascii="宋体" w:hAnsi="宋体" w:eastAsia="宋体"/>
                <w:szCs w:val="21"/>
                <w:vertAlign w:val="baseline"/>
                <w:lang w:val="en-US" w:eastAsia="zh-CN"/>
              </w:rPr>
            </w:pPr>
            <w:r>
              <w:rPr>
                <w:rFonts w:hint="eastAsia" w:ascii="宋体" w:hAnsi="宋体"/>
                <w:szCs w:val="21"/>
                <w:vertAlign w:val="baseline"/>
                <w:lang w:val="en-US" w:eastAsia="zh-CN"/>
              </w:rPr>
              <w:t>二级乙等</w:t>
            </w:r>
          </w:p>
        </w:tc>
        <w:tc>
          <w:tcPr>
            <w:tcW w:w="3148" w:type="dxa"/>
          </w:tcPr>
          <w:p>
            <w:pPr>
              <w:spacing w:line="360" w:lineRule="auto"/>
              <w:rPr>
                <w:rFonts w:hint="default" w:ascii="宋体" w:hAnsi="宋体" w:eastAsia="宋体"/>
                <w:szCs w:val="21"/>
                <w:vertAlign w:val="baseline"/>
                <w:lang w:val="en-US" w:eastAsia="zh-CN"/>
              </w:rPr>
            </w:pPr>
            <w:r>
              <w:rPr>
                <w:rFonts w:hint="eastAsia" w:ascii="宋体" w:hAnsi="宋体"/>
                <w:szCs w:val="21"/>
                <w:vertAlign w:val="baseline"/>
                <w:lang w:val="en-US" w:eastAsia="zh-CN"/>
              </w:rPr>
              <w:t>云南省语言文学委员会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hint="eastAsia" w:ascii="宋体" w:hAnsi="宋体" w:eastAsia="宋体"/>
                <w:szCs w:val="21"/>
                <w:vertAlign w:val="baseline"/>
                <w:lang w:val="en-US" w:eastAsia="zh-CN"/>
              </w:rPr>
            </w:pPr>
            <w:r>
              <w:rPr>
                <w:rFonts w:hint="eastAsia" w:ascii="宋体" w:hAnsi="宋体"/>
                <w:szCs w:val="21"/>
                <w:vertAlign w:val="baseline"/>
                <w:lang w:val="en-US" w:eastAsia="zh-CN"/>
              </w:rPr>
              <w:t>2</w:t>
            </w:r>
          </w:p>
        </w:tc>
        <w:tc>
          <w:tcPr>
            <w:tcW w:w="2372" w:type="dxa"/>
          </w:tcPr>
          <w:p>
            <w:pPr>
              <w:spacing w:line="360" w:lineRule="auto"/>
              <w:rPr>
                <w:rFonts w:hint="default" w:ascii="宋体" w:hAnsi="宋体" w:eastAsia="宋体"/>
                <w:szCs w:val="21"/>
                <w:vertAlign w:val="baseline"/>
                <w:lang w:val="en-US" w:eastAsia="zh-CN"/>
              </w:rPr>
            </w:pPr>
            <w:r>
              <w:rPr>
                <w:rFonts w:hint="eastAsia" w:ascii="宋体" w:hAnsi="宋体"/>
                <w:szCs w:val="21"/>
                <w:vertAlign w:val="baseline"/>
                <w:lang w:val="en-US" w:eastAsia="zh-CN"/>
              </w:rPr>
              <w:t>计算机等级证书</w:t>
            </w:r>
          </w:p>
        </w:tc>
        <w:tc>
          <w:tcPr>
            <w:tcW w:w="1874" w:type="dxa"/>
          </w:tcPr>
          <w:p>
            <w:pPr>
              <w:spacing w:line="360" w:lineRule="auto"/>
              <w:rPr>
                <w:rFonts w:hint="eastAsia" w:ascii="宋体" w:hAnsi="宋体" w:eastAsia="宋体"/>
                <w:szCs w:val="21"/>
                <w:vertAlign w:val="baseline"/>
                <w:lang w:val="en-US" w:eastAsia="zh-CN"/>
              </w:rPr>
            </w:pPr>
            <w:r>
              <w:rPr>
                <w:rFonts w:hint="eastAsia" w:ascii="宋体" w:hAnsi="宋体" w:cs="宋体"/>
                <w:kern w:val="0"/>
                <w:sz w:val="24"/>
                <w:szCs w:val="24"/>
              </w:rPr>
              <w:t>一级B类</w:t>
            </w:r>
          </w:p>
        </w:tc>
        <w:tc>
          <w:tcPr>
            <w:tcW w:w="3148" w:type="dxa"/>
          </w:tcPr>
          <w:p>
            <w:pPr>
              <w:spacing w:line="360" w:lineRule="auto"/>
              <w:rPr>
                <w:rFonts w:hint="default" w:ascii="宋体" w:hAnsi="宋体" w:eastAsia="宋体"/>
                <w:szCs w:val="21"/>
                <w:vertAlign w:val="baseline"/>
                <w:lang w:val="en-US" w:eastAsia="zh-CN"/>
              </w:rPr>
            </w:pPr>
            <w:r>
              <w:rPr>
                <w:rFonts w:hint="eastAsia" w:ascii="宋体" w:hAnsi="宋体"/>
                <w:szCs w:val="21"/>
                <w:vertAlign w:val="baseline"/>
                <w:lang w:val="en-US" w:eastAsia="zh-CN"/>
              </w:rPr>
              <w:t>云南省教育厅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hint="eastAsia" w:ascii="宋体" w:hAnsi="宋体" w:eastAsia="宋体"/>
                <w:szCs w:val="21"/>
                <w:vertAlign w:val="baseline"/>
                <w:lang w:val="en-US" w:eastAsia="zh-CN"/>
              </w:rPr>
            </w:pPr>
            <w:r>
              <w:rPr>
                <w:rFonts w:hint="eastAsia" w:ascii="宋体" w:hAnsi="宋体"/>
                <w:szCs w:val="21"/>
                <w:vertAlign w:val="baseline"/>
                <w:lang w:val="en-US" w:eastAsia="zh-CN"/>
              </w:rPr>
              <w:t>3</w:t>
            </w:r>
          </w:p>
        </w:tc>
        <w:tc>
          <w:tcPr>
            <w:tcW w:w="2372" w:type="dxa"/>
          </w:tcPr>
          <w:p>
            <w:pPr>
              <w:spacing w:line="360" w:lineRule="auto"/>
              <w:rPr>
                <w:rFonts w:hint="default" w:ascii="宋体" w:hAnsi="宋体" w:eastAsia="宋体"/>
                <w:szCs w:val="21"/>
                <w:vertAlign w:val="baseline"/>
                <w:lang w:val="en-US" w:eastAsia="zh-CN"/>
              </w:rPr>
            </w:pPr>
            <w:r>
              <w:rPr>
                <w:rFonts w:hint="eastAsia" w:ascii="宋体" w:hAnsi="宋体"/>
                <w:szCs w:val="21"/>
                <w:vertAlign w:val="baseline"/>
                <w:lang w:val="en-US" w:eastAsia="zh-CN"/>
              </w:rPr>
              <w:t>电子商务师</w:t>
            </w:r>
          </w:p>
        </w:tc>
        <w:tc>
          <w:tcPr>
            <w:tcW w:w="1874" w:type="dxa"/>
          </w:tcPr>
          <w:p>
            <w:pPr>
              <w:spacing w:line="360" w:lineRule="auto"/>
              <w:rPr>
                <w:rFonts w:hint="eastAsia" w:ascii="宋体" w:hAnsi="宋体" w:eastAsia="宋体"/>
                <w:szCs w:val="21"/>
                <w:vertAlign w:val="baseline"/>
                <w:lang w:val="en-US" w:eastAsia="zh-CN"/>
              </w:rPr>
            </w:pPr>
            <w:r>
              <w:rPr>
                <w:rFonts w:hint="eastAsia" w:ascii="宋体" w:hAnsi="宋体"/>
                <w:szCs w:val="21"/>
                <w:vertAlign w:val="baseline"/>
                <w:lang w:val="en-US" w:eastAsia="zh-CN"/>
              </w:rPr>
              <w:t>高级</w:t>
            </w:r>
          </w:p>
        </w:tc>
        <w:tc>
          <w:tcPr>
            <w:tcW w:w="3148" w:type="dxa"/>
          </w:tcPr>
          <w:p>
            <w:pPr>
              <w:spacing w:line="360" w:lineRule="auto"/>
              <w:rPr>
                <w:rFonts w:ascii="宋体" w:hAnsi="宋体"/>
                <w:szCs w:val="21"/>
                <w:vertAlign w:val="baseline"/>
              </w:rPr>
            </w:pPr>
            <w:r>
              <w:rPr>
                <w:rFonts w:hint="eastAsia" w:ascii="宋体" w:hAnsi="宋体"/>
                <w:szCs w:val="21"/>
                <w:vertAlign w:val="baseline"/>
                <w:lang w:val="en-US" w:eastAsia="zh-CN"/>
              </w:rPr>
              <w:t>劳动社会保障局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hint="eastAsia" w:ascii="宋体" w:hAnsi="宋体" w:eastAsia="宋体"/>
                <w:szCs w:val="21"/>
                <w:vertAlign w:val="baseline"/>
                <w:lang w:val="en-US" w:eastAsia="zh-CN"/>
              </w:rPr>
            </w:pPr>
            <w:r>
              <w:rPr>
                <w:rFonts w:hint="eastAsia" w:ascii="宋体" w:hAnsi="宋体"/>
                <w:szCs w:val="21"/>
                <w:vertAlign w:val="baseline"/>
                <w:lang w:val="en-US" w:eastAsia="zh-CN"/>
              </w:rPr>
              <w:t>4</w:t>
            </w:r>
          </w:p>
        </w:tc>
        <w:tc>
          <w:tcPr>
            <w:tcW w:w="2372" w:type="dxa"/>
          </w:tcPr>
          <w:p>
            <w:pPr>
              <w:spacing w:line="360" w:lineRule="auto"/>
              <w:rPr>
                <w:rFonts w:hint="default" w:ascii="宋体" w:hAnsi="宋体" w:eastAsia="宋体"/>
                <w:szCs w:val="21"/>
                <w:vertAlign w:val="baseline"/>
                <w:lang w:val="en-US" w:eastAsia="zh-CN"/>
              </w:rPr>
            </w:pPr>
            <w:r>
              <w:rPr>
                <w:rFonts w:hint="eastAsia" w:ascii="宋体" w:hAnsi="宋体"/>
                <w:szCs w:val="21"/>
                <w:vertAlign w:val="baseline"/>
                <w:lang w:val="en-US" w:eastAsia="zh-CN"/>
              </w:rPr>
              <w:t>物流师</w:t>
            </w:r>
          </w:p>
        </w:tc>
        <w:tc>
          <w:tcPr>
            <w:tcW w:w="1874" w:type="dxa"/>
          </w:tcPr>
          <w:p>
            <w:pPr>
              <w:spacing w:line="360" w:lineRule="auto"/>
              <w:rPr>
                <w:rFonts w:hint="eastAsia" w:ascii="宋体" w:hAnsi="宋体" w:eastAsia="宋体"/>
                <w:szCs w:val="21"/>
                <w:vertAlign w:val="baseline"/>
                <w:lang w:val="en-US" w:eastAsia="zh-CN"/>
              </w:rPr>
            </w:pPr>
            <w:r>
              <w:rPr>
                <w:rFonts w:hint="eastAsia" w:ascii="宋体" w:hAnsi="宋体"/>
                <w:szCs w:val="21"/>
                <w:vertAlign w:val="baseline"/>
                <w:lang w:val="en-US" w:eastAsia="zh-CN"/>
              </w:rPr>
              <w:t>中级</w:t>
            </w:r>
          </w:p>
        </w:tc>
        <w:tc>
          <w:tcPr>
            <w:tcW w:w="3148" w:type="dxa"/>
          </w:tcPr>
          <w:p>
            <w:pPr>
              <w:spacing w:line="360" w:lineRule="auto"/>
              <w:rPr>
                <w:rFonts w:ascii="宋体" w:hAnsi="宋体"/>
                <w:szCs w:val="21"/>
                <w:vertAlign w:val="baseline"/>
              </w:rPr>
            </w:pPr>
            <w:r>
              <w:rPr>
                <w:rFonts w:hint="eastAsia" w:ascii="宋体" w:hAnsi="宋体"/>
                <w:szCs w:val="21"/>
                <w:vertAlign w:val="baseline"/>
                <w:lang w:val="en-US" w:eastAsia="zh-CN"/>
              </w:rPr>
              <w:t>劳动社会保障局</w:t>
            </w:r>
          </w:p>
        </w:tc>
      </w:tr>
    </w:tbl>
    <w:p>
      <w:pPr>
        <w:ind w:firstLine="211" w:firstLineChars="100"/>
        <w:jc w:val="both"/>
        <w:rPr>
          <w:rFonts w:ascii="仿宋" w:hAnsi="仿宋" w:eastAsia="仿宋" w:cs="仿宋"/>
          <w:b/>
          <w:kern w:val="0"/>
          <w:sz w:val="32"/>
          <w:szCs w:val="32"/>
        </w:rPr>
      </w:pPr>
      <w:r>
        <w:rPr>
          <w:rFonts w:hint="eastAsia" w:ascii="宋体" w:hAnsi="宋体"/>
          <w:b/>
          <w:szCs w:val="21"/>
          <w:lang w:eastAsia="zh-CN"/>
        </w:rPr>
        <w:t>（</w:t>
      </w:r>
      <w:r>
        <w:rPr>
          <w:rFonts w:hint="eastAsia" w:ascii="宋体" w:hAnsi="宋体"/>
          <w:b/>
          <w:szCs w:val="21"/>
          <w:lang w:val="en-US" w:eastAsia="zh-CN"/>
        </w:rPr>
        <w:t>四</w:t>
      </w:r>
      <w:r>
        <w:rPr>
          <w:rFonts w:hint="eastAsia" w:ascii="宋体" w:hAnsi="宋体"/>
          <w:b/>
          <w:szCs w:val="21"/>
          <w:lang w:eastAsia="zh-CN"/>
        </w:rPr>
        <w:t>）退役军人免修入学教育和军训直接认定学分。</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B7E309C-FEEF-40D2-B022-5CD14F981F6D}"/>
  </w:font>
  <w:font w:name="黑体">
    <w:panose1 w:val="02010609060101010101"/>
    <w:charset w:val="86"/>
    <w:family w:val="auto"/>
    <w:pitch w:val="default"/>
    <w:sig w:usb0="800002BF" w:usb1="38CF7CFA" w:usb2="00000016" w:usb3="00000000" w:csb0="00040001" w:csb1="00000000"/>
    <w:embedRegular r:id="rId2" w:fontKey="{E34D9F6E-5100-4C32-AF80-6B660920C5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3" w:fontKey="{EC8F6884-5341-48DB-929F-F458A16BB775}"/>
  </w:font>
  <w:font w:name="仿宋">
    <w:panose1 w:val="02010609060101010101"/>
    <w:charset w:val="86"/>
    <w:family w:val="modern"/>
    <w:pitch w:val="default"/>
    <w:sig w:usb0="800002BF" w:usb1="38CF7CFA" w:usb2="00000016" w:usb3="00000000" w:csb0="00040001" w:csb1="00000000"/>
    <w:embedRegular r:id="rId4" w:fontKey="{70DEFCEF-CA02-43C2-BF6E-23553E446038}"/>
  </w:font>
  <w:font w:name="Segoe UI">
    <w:panose1 w:val="020B0502040204020203"/>
    <w:charset w:val="00"/>
    <w:family w:val="auto"/>
    <w:pitch w:val="default"/>
    <w:sig w:usb0="E4002EFF" w:usb1="C000E47F" w:usb2="00000009" w:usb3="00000000" w:csb0="200001FF" w:csb1="00000000"/>
    <w:embedRegular r:id="rId5" w:fontKey="{3858F267-1EE0-48B7-AD97-F41FD42766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7F727"/>
    <w:multiLevelType w:val="singleLevel"/>
    <w:tmpl w:val="97A7F72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2ZDI3MWQ1NjI0NTc2Y2Q1MTE5NjI1M2ZjZjk0YzYifQ=="/>
  </w:docVars>
  <w:rsids>
    <w:rsidRoot w:val="006E1B08"/>
    <w:rsid w:val="0018099E"/>
    <w:rsid w:val="002925F6"/>
    <w:rsid w:val="00535E7A"/>
    <w:rsid w:val="006E1B08"/>
    <w:rsid w:val="00710598"/>
    <w:rsid w:val="008B18D5"/>
    <w:rsid w:val="008F10B9"/>
    <w:rsid w:val="00DB37FF"/>
    <w:rsid w:val="00F50CDF"/>
    <w:rsid w:val="00F675C4"/>
    <w:rsid w:val="01241D66"/>
    <w:rsid w:val="012670EA"/>
    <w:rsid w:val="016E2F6B"/>
    <w:rsid w:val="01C42B8B"/>
    <w:rsid w:val="0200793B"/>
    <w:rsid w:val="020236B3"/>
    <w:rsid w:val="0288005D"/>
    <w:rsid w:val="029F7154"/>
    <w:rsid w:val="02AE4195"/>
    <w:rsid w:val="032A4C70"/>
    <w:rsid w:val="03351867"/>
    <w:rsid w:val="033C2BF5"/>
    <w:rsid w:val="03597303"/>
    <w:rsid w:val="03AF33C7"/>
    <w:rsid w:val="03BB3320"/>
    <w:rsid w:val="03C07382"/>
    <w:rsid w:val="0438160E"/>
    <w:rsid w:val="04461F7D"/>
    <w:rsid w:val="04DD5D12"/>
    <w:rsid w:val="051A6F66"/>
    <w:rsid w:val="055661F0"/>
    <w:rsid w:val="058F525E"/>
    <w:rsid w:val="05D37637"/>
    <w:rsid w:val="05DE7F94"/>
    <w:rsid w:val="05FD48BE"/>
    <w:rsid w:val="063302DF"/>
    <w:rsid w:val="06344057"/>
    <w:rsid w:val="063541EE"/>
    <w:rsid w:val="0643198A"/>
    <w:rsid w:val="06E90786"/>
    <w:rsid w:val="06F85085"/>
    <w:rsid w:val="073A744C"/>
    <w:rsid w:val="07434552"/>
    <w:rsid w:val="075229E7"/>
    <w:rsid w:val="07DC6755"/>
    <w:rsid w:val="081303C8"/>
    <w:rsid w:val="081536B0"/>
    <w:rsid w:val="08841BE1"/>
    <w:rsid w:val="09187C60"/>
    <w:rsid w:val="093F51ED"/>
    <w:rsid w:val="094B3B92"/>
    <w:rsid w:val="09FE29B2"/>
    <w:rsid w:val="0A4D56E8"/>
    <w:rsid w:val="0B106E41"/>
    <w:rsid w:val="0B974E6D"/>
    <w:rsid w:val="0BB91287"/>
    <w:rsid w:val="0D6B4803"/>
    <w:rsid w:val="0DDF0D4D"/>
    <w:rsid w:val="0E796AAB"/>
    <w:rsid w:val="0E975183"/>
    <w:rsid w:val="0EBC4BEA"/>
    <w:rsid w:val="0F00541F"/>
    <w:rsid w:val="0F9E2BD8"/>
    <w:rsid w:val="10B25894"/>
    <w:rsid w:val="10B65D95"/>
    <w:rsid w:val="10BE4C49"/>
    <w:rsid w:val="10C83D1A"/>
    <w:rsid w:val="11472E91"/>
    <w:rsid w:val="114C04A7"/>
    <w:rsid w:val="118916FB"/>
    <w:rsid w:val="11970F2B"/>
    <w:rsid w:val="11BB73DB"/>
    <w:rsid w:val="11FC3C7B"/>
    <w:rsid w:val="12040D82"/>
    <w:rsid w:val="12107727"/>
    <w:rsid w:val="123F1DBA"/>
    <w:rsid w:val="128F4AEF"/>
    <w:rsid w:val="129508EA"/>
    <w:rsid w:val="12AB56A1"/>
    <w:rsid w:val="12E84200"/>
    <w:rsid w:val="131B6383"/>
    <w:rsid w:val="13274D28"/>
    <w:rsid w:val="136A10B9"/>
    <w:rsid w:val="13AE369B"/>
    <w:rsid w:val="145002AE"/>
    <w:rsid w:val="147C72F5"/>
    <w:rsid w:val="148937C0"/>
    <w:rsid w:val="14D42C8D"/>
    <w:rsid w:val="14F275B8"/>
    <w:rsid w:val="152D239E"/>
    <w:rsid w:val="15357EA3"/>
    <w:rsid w:val="156A53A0"/>
    <w:rsid w:val="15773857"/>
    <w:rsid w:val="15AE34DE"/>
    <w:rsid w:val="15E2587E"/>
    <w:rsid w:val="16842491"/>
    <w:rsid w:val="16AE750E"/>
    <w:rsid w:val="16E82A20"/>
    <w:rsid w:val="17127A9D"/>
    <w:rsid w:val="171932E5"/>
    <w:rsid w:val="172D48D7"/>
    <w:rsid w:val="17CF3BE0"/>
    <w:rsid w:val="185F6D12"/>
    <w:rsid w:val="18B21538"/>
    <w:rsid w:val="18C272A1"/>
    <w:rsid w:val="19564315"/>
    <w:rsid w:val="19CD2D68"/>
    <w:rsid w:val="19D61256"/>
    <w:rsid w:val="1AA66E7A"/>
    <w:rsid w:val="1AF75928"/>
    <w:rsid w:val="1AFE6CB6"/>
    <w:rsid w:val="1B100797"/>
    <w:rsid w:val="1B26620D"/>
    <w:rsid w:val="1B57125D"/>
    <w:rsid w:val="1BAB226E"/>
    <w:rsid w:val="1BC03F6C"/>
    <w:rsid w:val="1BF84371"/>
    <w:rsid w:val="1C2C1601"/>
    <w:rsid w:val="1C485D0F"/>
    <w:rsid w:val="1C916F4D"/>
    <w:rsid w:val="1CCE4466"/>
    <w:rsid w:val="1CF22581"/>
    <w:rsid w:val="1D994A74"/>
    <w:rsid w:val="1DDD4035"/>
    <w:rsid w:val="1DF4614E"/>
    <w:rsid w:val="1DFB74DD"/>
    <w:rsid w:val="1E2D340E"/>
    <w:rsid w:val="1EB853CE"/>
    <w:rsid w:val="1ED0096A"/>
    <w:rsid w:val="1FBE07C2"/>
    <w:rsid w:val="201A79C2"/>
    <w:rsid w:val="202076CF"/>
    <w:rsid w:val="20256A93"/>
    <w:rsid w:val="206D21E8"/>
    <w:rsid w:val="2079293B"/>
    <w:rsid w:val="20DB0154"/>
    <w:rsid w:val="211D776A"/>
    <w:rsid w:val="212925B3"/>
    <w:rsid w:val="218802FD"/>
    <w:rsid w:val="21A14959"/>
    <w:rsid w:val="224D22D1"/>
    <w:rsid w:val="227E06DD"/>
    <w:rsid w:val="230F42C2"/>
    <w:rsid w:val="23700025"/>
    <w:rsid w:val="2375388E"/>
    <w:rsid w:val="24B108F5"/>
    <w:rsid w:val="25186BC6"/>
    <w:rsid w:val="25473008"/>
    <w:rsid w:val="25910727"/>
    <w:rsid w:val="26123616"/>
    <w:rsid w:val="26153106"/>
    <w:rsid w:val="26D92385"/>
    <w:rsid w:val="27D36DD5"/>
    <w:rsid w:val="280451E0"/>
    <w:rsid w:val="28D21782"/>
    <w:rsid w:val="291E5C6F"/>
    <w:rsid w:val="294C1BCC"/>
    <w:rsid w:val="29564161"/>
    <w:rsid w:val="29891E41"/>
    <w:rsid w:val="29910CF5"/>
    <w:rsid w:val="29AC5B2F"/>
    <w:rsid w:val="2B255B99"/>
    <w:rsid w:val="2B367DA6"/>
    <w:rsid w:val="2BAE3DE1"/>
    <w:rsid w:val="2CDA0C05"/>
    <w:rsid w:val="2D281971"/>
    <w:rsid w:val="2D915768"/>
    <w:rsid w:val="2E093550"/>
    <w:rsid w:val="2E8250B1"/>
    <w:rsid w:val="2F067A90"/>
    <w:rsid w:val="2F2275AF"/>
    <w:rsid w:val="2FE853E7"/>
    <w:rsid w:val="2FFB3E32"/>
    <w:rsid w:val="304F36B8"/>
    <w:rsid w:val="3086532C"/>
    <w:rsid w:val="312423DD"/>
    <w:rsid w:val="313A7EC4"/>
    <w:rsid w:val="31B25CAD"/>
    <w:rsid w:val="31D2038D"/>
    <w:rsid w:val="328B4A40"/>
    <w:rsid w:val="32A01FA9"/>
    <w:rsid w:val="32E91BA2"/>
    <w:rsid w:val="32F83B93"/>
    <w:rsid w:val="330B1B18"/>
    <w:rsid w:val="3354479B"/>
    <w:rsid w:val="33D26ADA"/>
    <w:rsid w:val="33FE78CF"/>
    <w:rsid w:val="34036C94"/>
    <w:rsid w:val="344D6161"/>
    <w:rsid w:val="346A286F"/>
    <w:rsid w:val="348F22D5"/>
    <w:rsid w:val="34E40873"/>
    <w:rsid w:val="34FA1E45"/>
    <w:rsid w:val="35076310"/>
    <w:rsid w:val="35303AB8"/>
    <w:rsid w:val="35956011"/>
    <w:rsid w:val="368A71F8"/>
    <w:rsid w:val="36A4650C"/>
    <w:rsid w:val="36AE1139"/>
    <w:rsid w:val="36E032BC"/>
    <w:rsid w:val="36EA5A89"/>
    <w:rsid w:val="37152F66"/>
    <w:rsid w:val="37977E1F"/>
    <w:rsid w:val="37BE35FD"/>
    <w:rsid w:val="37DC1CD5"/>
    <w:rsid w:val="37FE1C4C"/>
    <w:rsid w:val="380D00E1"/>
    <w:rsid w:val="38213B8C"/>
    <w:rsid w:val="38367638"/>
    <w:rsid w:val="38934A8A"/>
    <w:rsid w:val="38AA5930"/>
    <w:rsid w:val="38B62526"/>
    <w:rsid w:val="38CC1D4A"/>
    <w:rsid w:val="38FD0155"/>
    <w:rsid w:val="393A4F06"/>
    <w:rsid w:val="395D0BF4"/>
    <w:rsid w:val="397B107A"/>
    <w:rsid w:val="399F120C"/>
    <w:rsid w:val="39E72CB3"/>
    <w:rsid w:val="3A057414"/>
    <w:rsid w:val="3A26548A"/>
    <w:rsid w:val="3A6B7341"/>
    <w:rsid w:val="3AF410E4"/>
    <w:rsid w:val="3B40257B"/>
    <w:rsid w:val="3B585B17"/>
    <w:rsid w:val="3BBA2C5F"/>
    <w:rsid w:val="3BE850ED"/>
    <w:rsid w:val="3C2B6D87"/>
    <w:rsid w:val="3C3027D7"/>
    <w:rsid w:val="3C552056"/>
    <w:rsid w:val="3C6A5B02"/>
    <w:rsid w:val="3DBA6615"/>
    <w:rsid w:val="3DDC47DD"/>
    <w:rsid w:val="3EDB4A95"/>
    <w:rsid w:val="3EF618CF"/>
    <w:rsid w:val="3FCA68B7"/>
    <w:rsid w:val="400022D9"/>
    <w:rsid w:val="40316936"/>
    <w:rsid w:val="409273D5"/>
    <w:rsid w:val="40A62E81"/>
    <w:rsid w:val="40CB28E7"/>
    <w:rsid w:val="40DA6FCE"/>
    <w:rsid w:val="41004C87"/>
    <w:rsid w:val="41053AD4"/>
    <w:rsid w:val="410F6C78"/>
    <w:rsid w:val="419C4335"/>
    <w:rsid w:val="41F540C0"/>
    <w:rsid w:val="42383FAC"/>
    <w:rsid w:val="42FC322C"/>
    <w:rsid w:val="43236A12"/>
    <w:rsid w:val="433B01F8"/>
    <w:rsid w:val="43776D56"/>
    <w:rsid w:val="43882D11"/>
    <w:rsid w:val="44782D86"/>
    <w:rsid w:val="44AC2A30"/>
    <w:rsid w:val="44F71EFD"/>
    <w:rsid w:val="46116FEE"/>
    <w:rsid w:val="46647A66"/>
    <w:rsid w:val="47857C94"/>
    <w:rsid w:val="47A83982"/>
    <w:rsid w:val="48027536"/>
    <w:rsid w:val="482C010F"/>
    <w:rsid w:val="48480CC1"/>
    <w:rsid w:val="486E0728"/>
    <w:rsid w:val="491868E5"/>
    <w:rsid w:val="49415E3C"/>
    <w:rsid w:val="4AC24D5B"/>
    <w:rsid w:val="4B166E55"/>
    <w:rsid w:val="4B616322"/>
    <w:rsid w:val="4B647BC0"/>
    <w:rsid w:val="4B685902"/>
    <w:rsid w:val="4B9A1834"/>
    <w:rsid w:val="4C231829"/>
    <w:rsid w:val="4CC55BC0"/>
    <w:rsid w:val="4CF431C6"/>
    <w:rsid w:val="4D4E28D6"/>
    <w:rsid w:val="4D87403A"/>
    <w:rsid w:val="4DB210B7"/>
    <w:rsid w:val="4DC82688"/>
    <w:rsid w:val="4DCB3F26"/>
    <w:rsid w:val="4E143B1F"/>
    <w:rsid w:val="4E5C54C6"/>
    <w:rsid w:val="4E630603"/>
    <w:rsid w:val="4EAC01FC"/>
    <w:rsid w:val="4F5A2382"/>
    <w:rsid w:val="4F6939F7"/>
    <w:rsid w:val="4FF21C3E"/>
    <w:rsid w:val="50131BB5"/>
    <w:rsid w:val="50306C0B"/>
    <w:rsid w:val="50CF3D2E"/>
    <w:rsid w:val="50D94BAC"/>
    <w:rsid w:val="510819DD"/>
    <w:rsid w:val="512666DC"/>
    <w:rsid w:val="51B426D6"/>
    <w:rsid w:val="51BA49DE"/>
    <w:rsid w:val="51ED6B61"/>
    <w:rsid w:val="52701540"/>
    <w:rsid w:val="52727066"/>
    <w:rsid w:val="52756B57"/>
    <w:rsid w:val="528A0541"/>
    <w:rsid w:val="529214B7"/>
    <w:rsid w:val="52B92EE7"/>
    <w:rsid w:val="534F73A8"/>
    <w:rsid w:val="53513120"/>
    <w:rsid w:val="53982AFD"/>
    <w:rsid w:val="53990623"/>
    <w:rsid w:val="53E21FCA"/>
    <w:rsid w:val="53E93358"/>
    <w:rsid w:val="541505F1"/>
    <w:rsid w:val="54A61249"/>
    <w:rsid w:val="55110DB9"/>
    <w:rsid w:val="55915A56"/>
    <w:rsid w:val="55CF657E"/>
    <w:rsid w:val="566969D2"/>
    <w:rsid w:val="57007337"/>
    <w:rsid w:val="572648C3"/>
    <w:rsid w:val="576A31C2"/>
    <w:rsid w:val="578515EA"/>
    <w:rsid w:val="578F4217"/>
    <w:rsid w:val="57931F59"/>
    <w:rsid w:val="58030761"/>
    <w:rsid w:val="5847689F"/>
    <w:rsid w:val="58D04AE7"/>
    <w:rsid w:val="59576FB6"/>
    <w:rsid w:val="59A0095D"/>
    <w:rsid w:val="59F20A8D"/>
    <w:rsid w:val="5A8B6F17"/>
    <w:rsid w:val="5A981634"/>
    <w:rsid w:val="5AA4622B"/>
    <w:rsid w:val="5B0171D9"/>
    <w:rsid w:val="5B461090"/>
    <w:rsid w:val="5BF4712D"/>
    <w:rsid w:val="5C645C72"/>
    <w:rsid w:val="5CA50038"/>
    <w:rsid w:val="5CB07109"/>
    <w:rsid w:val="5D1D22C5"/>
    <w:rsid w:val="5D777C27"/>
    <w:rsid w:val="5D814602"/>
    <w:rsid w:val="5D867E6A"/>
    <w:rsid w:val="5D883BE2"/>
    <w:rsid w:val="5E062D59"/>
    <w:rsid w:val="5E2C0A11"/>
    <w:rsid w:val="5E371164"/>
    <w:rsid w:val="5E7D126D"/>
    <w:rsid w:val="5E9842F9"/>
    <w:rsid w:val="5EFA466C"/>
    <w:rsid w:val="5F16521D"/>
    <w:rsid w:val="5FAD7930"/>
    <w:rsid w:val="5FE5356E"/>
    <w:rsid w:val="605E50CE"/>
    <w:rsid w:val="61534507"/>
    <w:rsid w:val="615A7643"/>
    <w:rsid w:val="616E1341"/>
    <w:rsid w:val="61A11716"/>
    <w:rsid w:val="61E41603"/>
    <w:rsid w:val="63A23524"/>
    <w:rsid w:val="63A252D2"/>
    <w:rsid w:val="64EF2799"/>
    <w:rsid w:val="669435F8"/>
    <w:rsid w:val="6716225F"/>
    <w:rsid w:val="67696832"/>
    <w:rsid w:val="67890C82"/>
    <w:rsid w:val="67B37AAD"/>
    <w:rsid w:val="68437083"/>
    <w:rsid w:val="685E5C6B"/>
    <w:rsid w:val="68662D72"/>
    <w:rsid w:val="68C857DA"/>
    <w:rsid w:val="696D1EDE"/>
    <w:rsid w:val="699851AD"/>
    <w:rsid w:val="69EC72A7"/>
    <w:rsid w:val="6AC81F5C"/>
    <w:rsid w:val="6AE52674"/>
    <w:rsid w:val="6B120F8F"/>
    <w:rsid w:val="6B5E5F82"/>
    <w:rsid w:val="6D1852E5"/>
    <w:rsid w:val="6D991695"/>
    <w:rsid w:val="6E470F4F"/>
    <w:rsid w:val="6E5F06CE"/>
    <w:rsid w:val="6E602011"/>
    <w:rsid w:val="6F751AEC"/>
    <w:rsid w:val="6F8C7562"/>
    <w:rsid w:val="6F9957DB"/>
    <w:rsid w:val="6F9B1553"/>
    <w:rsid w:val="6FBB1BF5"/>
    <w:rsid w:val="70011291"/>
    <w:rsid w:val="70293003"/>
    <w:rsid w:val="702A28D7"/>
    <w:rsid w:val="709B37D5"/>
    <w:rsid w:val="70A64653"/>
    <w:rsid w:val="70E1568B"/>
    <w:rsid w:val="710E3FA6"/>
    <w:rsid w:val="711A294B"/>
    <w:rsid w:val="71AA6E5B"/>
    <w:rsid w:val="71C034F3"/>
    <w:rsid w:val="720158B9"/>
    <w:rsid w:val="729F3E7E"/>
    <w:rsid w:val="72C74D55"/>
    <w:rsid w:val="72DF5BFA"/>
    <w:rsid w:val="7375655F"/>
    <w:rsid w:val="73F73418"/>
    <w:rsid w:val="740D2C3B"/>
    <w:rsid w:val="74123BAC"/>
    <w:rsid w:val="74212243"/>
    <w:rsid w:val="7439758C"/>
    <w:rsid w:val="7513602F"/>
    <w:rsid w:val="75956A44"/>
    <w:rsid w:val="75AD2C07"/>
    <w:rsid w:val="75D94B83"/>
    <w:rsid w:val="763E0E8A"/>
    <w:rsid w:val="76500BBD"/>
    <w:rsid w:val="76856AB9"/>
    <w:rsid w:val="768B4F2A"/>
    <w:rsid w:val="76A5715B"/>
    <w:rsid w:val="76DF5889"/>
    <w:rsid w:val="779F1DFC"/>
    <w:rsid w:val="77D00208"/>
    <w:rsid w:val="77DA1086"/>
    <w:rsid w:val="785B3F75"/>
    <w:rsid w:val="78713799"/>
    <w:rsid w:val="78770683"/>
    <w:rsid w:val="78AA2807"/>
    <w:rsid w:val="78CA4C57"/>
    <w:rsid w:val="792E51E6"/>
    <w:rsid w:val="79825532"/>
    <w:rsid w:val="79A96F62"/>
    <w:rsid w:val="7A1F0FD2"/>
    <w:rsid w:val="7A545120"/>
    <w:rsid w:val="7A5549F4"/>
    <w:rsid w:val="7ACD6C80"/>
    <w:rsid w:val="7AD96963"/>
    <w:rsid w:val="7AE53FCA"/>
    <w:rsid w:val="7B672C31"/>
    <w:rsid w:val="7B6C0247"/>
    <w:rsid w:val="7B7A6E08"/>
    <w:rsid w:val="7C3945CD"/>
    <w:rsid w:val="7C3F770A"/>
    <w:rsid w:val="7C7E0232"/>
    <w:rsid w:val="7CB93960"/>
    <w:rsid w:val="7D2F777E"/>
    <w:rsid w:val="7E040C0B"/>
    <w:rsid w:val="7E7C4C45"/>
    <w:rsid w:val="7E9E4BBC"/>
    <w:rsid w:val="7F637BB3"/>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autoRedefine/>
    <w:qFormat/>
    <w:uiPriority w:val="9"/>
    <w:pPr>
      <w:keepNext/>
      <w:keepLines/>
      <w:spacing w:before="260" w:after="260" w:line="416" w:lineRule="auto"/>
      <w:outlineLvl w:val="1"/>
    </w:pPr>
    <w:rPr>
      <w:rFonts w:ascii="Arial" w:hAnsi="Arial" w:eastAsia="黑体"/>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kern w:val="0"/>
      <w:sz w:val="18"/>
      <w:szCs w:val="20"/>
    </w:rPr>
  </w:style>
  <w:style w:type="paragraph" w:styleId="5">
    <w:name w:val="toc 1"/>
    <w:basedOn w:val="1"/>
    <w:next w:val="1"/>
    <w:autoRedefine/>
    <w:semiHidden/>
    <w:unhideWhenUsed/>
    <w:qFormat/>
    <w:uiPriority w:val="39"/>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autoRedefine/>
    <w:qFormat/>
    <w:uiPriority w:val="0"/>
    <w:rPr>
      <w:color w:val="136EC2"/>
      <w:u w:val="single"/>
    </w:rPr>
  </w:style>
  <w:style w:type="character" w:customStyle="1" w:styleId="11">
    <w:name w:val="标题 2 Char"/>
    <w:basedOn w:val="9"/>
    <w:link w:val="2"/>
    <w:autoRedefine/>
    <w:qFormat/>
    <w:uiPriority w:val="9"/>
    <w:rPr>
      <w:rFonts w:ascii="Arial" w:hAnsi="Arial" w:eastAsia="黑体" w:cs="Times New Roman"/>
      <w:b/>
      <w:bCs/>
      <w:sz w:val="32"/>
      <w:szCs w:val="32"/>
    </w:rPr>
  </w:style>
  <w:style w:type="character" w:customStyle="1" w:styleId="12">
    <w:name w:val="页脚 Char"/>
    <w:basedOn w:val="9"/>
    <w:link w:val="3"/>
    <w:autoRedefine/>
    <w:qFormat/>
    <w:uiPriority w:val="99"/>
    <w:rPr>
      <w:rFonts w:ascii="Calibri" w:hAnsi="Calibri" w:eastAsia="宋体" w:cs="Times New Roman"/>
      <w:sz w:val="18"/>
      <w:szCs w:val="18"/>
    </w:rPr>
  </w:style>
  <w:style w:type="character" w:customStyle="1" w:styleId="13">
    <w:name w:val="页眉 Char"/>
    <w:basedOn w:val="9"/>
    <w:link w:val="4"/>
    <w:autoRedefine/>
    <w:qFormat/>
    <w:uiPriority w:val="99"/>
    <w:rPr>
      <w:rFonts w:ascii="Calibri" w:hAnsi="Calibri" w:eastAsia="宋体" w:cs="Times New Roman"/>
      <w:kern w:val="0"/>
      <w:sz w:val="18"/>
      <w:szCs w:val="20"/>
    </w:rPr>
  </w:style>
  <w:style w:type="paragraph" w:styleId="14">
    <w:name w:val="List Paragraph"/>
    <w:basedOn w:val="1"/>
    <w:autoRedefine/>
    <w:qFormat/>
    <w:uiPriority w:val="34"/>
    <w:pPr>
      <w:ind w:firstLine="420" w:firstLineChars="200"/>
    </w:pPr>
  </w:style>
  <w:style w:type="character" w:customStyle="1" w:styleId="15">
    <w:name w:val="font11"/>
    <w:basedOn w:val="9"/>
    <w:autoRedefine/>
    <w:qFormat/>
    <w:uiPriority w:val="0"/>
    <w:rPr>
      <w:rFonts w:hint="eastAsia" w:ascii="宋体" w:hAnsi="宋体" w:eastAsia="宋体" w:cs="宋体"/>
      <w:b/>
      <w:color w:val="000000"/>
      <w:sz w:val="18"/>
      <w:szCs w:val="18"/>
      <w:u w:val="none"/>
    </w:rPr>
  </w:style>
  <w:style w:type="character" w:customStyle="1" w:styleId="16">
    <w:name w:val="font21"/>
    <w:basedOn w:val="9"/>
    <w:autoRedefine/>
    <w:qFormat/>
    <w:uiPriority w:val="0"/>
    <w:rPr>
      <w:rFonts w:hint="eastAsia" w:ascii="宋体" w:hAnsi="宋体" w:eastAsia="宋体" w:cs="宋体"/>
      <w:color w:val="000000"/>
      <w:sz w:val="18"/>
      <w:szCs w:val="18"/>
      <w:u w:val="none"/>
    </w:rPr>
  </w:style>
  <w:style w:type="character" w:customStyle="1" w:styleId="17">
    <w:name w:val="font81"/>
    <w:basedOn w:val="9"/>
    <w:autoRedefine/>
    <w:qFormat/>
    <w:uiPriority w:val="0"/>
    <w:rPr>
      <w:rFonts w:hint="eastAsia" w:ascii="宋体" w:hAnsi="宋体" w:eastAsia="宋体" w:cs="宋体"/>
      <w:color w:val="000000"/>
      <w:sz w:val="15"/>
      <w:szCs w:val="15"/>
      <w:u w:val="none"/>
    </w:rPr>
  </w:style>
  <w:style w:type="character" w:customStyle="1" w:styleId="18">
    <w:name w:val="font41"/>
    <w:basedOn w:val="9"/>
    <w:autoRedefine/>
    <w:qFormat/>
    <w:uiPriority w:val="0"/>
    <w:rPr>
      <w:rFonts w:hint="eastAsia" w:ascii="宋体" w:hAnsi="宋体" w:eastAsia="宋体" w:cs="宋体"/>
      <w:b/>
      <w:color w:val="000000"/>
      <w:sz w:val="18"/>
      <w:szCs w:val="18"/>
      <w:u w:val="none"/>
    </w:rPr>
  </w:style>
  <w:style w:type="character" w:customStyle="1" w:styleId="19">
    <w:name w:val="font01"/>
    <w:basedOn w:val="9"/>
    <w:autoRedefine/>
    <w:qFormat/>
    <w:uiPriority w:val="0"/>
    <w:rPr>
      <w:rFonts w:hint="eastAsia" w:ascii="宋体" w:hAnsi="宋体" w:eastAsia="宋体" w:cs="宋体"/>
      <w:color w:val="000000"/>
      <w:sz w:val="15"/>
      <w:szCs w:val="15"/>
      <w:u w:val="none"/>
    </w:rPr>
  </w:style>
  <w:style w:type="paragraph" w:customStyle="1" w:styleId="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9"/>
    <customShpInfo spid="_x0000_s1026"/>
    <customShpInfo spid="_x0000_s1027"/>
    <customShpInfo spid="_x0000_s1039"/>
    <customShpInfo spid="_x0000_s1041"/>
    <customShpInfo spid="_x0000_s1040"/>
    <customShpInfo spid="_x0000_s1038"/>
    <customShpInfo spid="_x0000_s1037"/>
    <customShpInfo spid="_x0000_s1036"/>
    <customShpInfo spid="_x0000_s1034"/>
    <customShpInfo spid="_x0000_s1032"/>
    <customShpInfo spid="_x0000_s1033"/>
    <customShpInfo spid="_x0000_s1031"/>
    <customShpInfo spid="_x0000_s1062"/>
    <customShpInfo spid="_x0000_s1045"/>
    <customShpInfo spid="_x0000_s1042"/>
    <customShpInfo spid="_x0000_s1043"/>
    <customShpInfo spid="_x0000_s1049"/>
    <customShpInfo spid="_x0000_s1044"/>
    <customShpInfo spid="_x0000_s1047"/>
    <customShpInfo spid="_x0000_s1046"/>
    <customShpInfo spid="_x0000_s1035"/>
    <customShpInfo spid="_x0000_s1048"/>
    <customShpInfo spid="_x0000_s1060"/>
    <customShpInfo spid="_x0000_s1059"/>
    <customShpInfo spid="_x0000_s1050"/>
    <customShpInfo spid="_x0000_s1061"/>
    <customShpInfo spid="_x0000_s1057"/>
    <customShpInfo spid="_x0000_s1058"/>
    <customShpInfo spid="_x0000_s1054"/>
    <customShpInfo spid="_x0000_s1053"/>
    <customShpInfo spid="_x0000_s1056"/>
    <customShpInfo spid="_x0000_s1055"/>
    <customShpInfo spid="_x0000_s105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7092</Words>
  <Characters>7169</Characters>
  <Lines>72</Lines>
  <Paragraphs>20</Paragraphs>
  <TotalTime>0</TotalTime>
  <ScaleCrop>false</ScaleCrop>
  <LinksUpToDate>false</LinksUpToDate>
  <CharactersWithSpaces>7203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2019-09-09T15:46:00Z</dcterms:created>
  <dc:creator>Administrator</dc:creator>
  <cp:lastModifiedBy>xxxizyh</cp:lastModifiedBy>
  <cp:lastPrinted>2022-05-04T01:46:00Z</cp:lastPrinted>
  <dcterms:modified xsi:type="dcterms:W3CDTF">2024-02-07T10:37:15Z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80A781A746B2492BAAFFB15F384E5E8B</vt:lpwstr>
  </property>
</Properties>
</file>